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3A7" w:rsidRDefault="00CF43A7">
      <w:pPr>
        <w:rPr>
          <w:b/>
        </w:rPr>
      </w:pPr>
    </w:p>
    <w:p w:rsidR="00CF43A7" w:rsidRDefault="00CF43A7">
      <w:pPr>
        <w:rPr>
          <w:b/>
        </w:rPr>
      </w:pPr>
    </w:p>
    <w:p w:rsidR="00CF43A7" w:rsidRDefault="00CF43A7">
      <w:pPr>
        <w:rPr>
          <w:b/>
        </w:rPr>
      </w:pPr>
    </w:p>
    <w:p w:rsidR="00CF43A7" w:rsidRDefault="00CF43A7">
      <w:pPr>
        <w:rPr>
          <w:b/>
        </w:rPr>
      </w:pPr>
    </w:p>
    <w:p w:rsidR="00CF43A7" w:rsidRDefault="00CF43A7">
      <w:pPr>
        <w:rPr>
          <w:b/>
        </w:rPr>
      </w:pPr>
    </w:p>
    <w:p w:rsidR="00CF43A7" w:rsidRDefault="00CF43A7">
      <w:pPr>
        <w:rPr>
          <w:b/>
        </w:rPr>
      </w:pPr>
    </w:p>
    <w:p w:rsidR="00CF43A7" w:rsidRDefault="00CF43A7">
      <w:pPr>
        <w:rPr>
          <w:b/>
        </w:rPr>
      </w:pPr>
    </w:p>
    <w:p w:rsidR="00CF43A7" w:rsidRDefault="00CF43A7">
      <w:pPr>
        <w:rPr>
          <w:b/>
        </w:rPr>
      </w:pPr>
    </w:p>
    <w:p w:rsidR="00CF43A7" w:rsidRDefault="00CF43A7">
      <w:pPr>
        <w:rPr>
          <w:b/>
        </w:rPr>
      </w:pPr>
    </w:p>
    <w:p w:rsidR="00CF43A7" w:rsidRDefault="00CF43A7">
      <w:pPr>
        <w:rPr>
          <w:b/>
        </w:rPr>
      </w:pPr>
    </w:p>
    <w:p w:rsidR="00CF43A7" w:rsidRDefault="00CF43A7">
      <w:pPr>
        <w:rPr>
          <w:b/>
        </w:rPr>
      </w:pPr>
    </w:p>
    <w:p w:rsidR="00CF43A7" w:rsidRDefault="00CF43A7">
      <w:pPr>
        <w:rPr>
          <w:b/>
        </w:rPr>
      </w:pPr>
    </w:p>
    <w:p w:rsidR="00CF43A7" w:rsidRDefault="00CF43A7">
      <w:pPr>
        <w:rPr>
          <w:b/>
        </w:rPr>
      </w:pPr>
    </w:p>
    <w:p w:rsidR="00CF43A7" w:rsidRDefault="00CF43A7">
      <w:pPr>
        <w:rPr>
          <w:b/>
        </w:rPr>
      </w:pPr>
    </w:p>
    <w:p w:rsidR="00CF43A7" w:rsidRDefault="00CF43A7">
      <w:pPr>
        <w:rPr>
          <w:b/>
        </w:rPr>
      </w:pPr>
    </w:p>
    <w:p w:rsidR="00CF43A7" w:rsidRDefault="00CF43A7">
      <w:pPr>
        <w:rPr>
          <w:b/>
        </w:rPr>
      </w:pPr>
    </w:p>
    <w:p w:rsidR="00CF43A7" w:rsidRDefault="00CF43A7">
      <w:pPr>
        <w:rPr>
          <w:b/>
        </w:rPr>
      </w:pPr>
    </w:p>
    <w:p w:rsidR="00CF43A7" w:rsidRDefault="00CF43A7">
      <w:pPr>
        <w:rPr>
          <w:b/>
        </w:rPr>
      </w:pPr>
    </w:p>
    <w:p w:rsidR="00CF43A7" w:rsidRDefault="00CF43A7">
      <w:pPr>
        <w:rPr>
          <w:b/>
        </w:rPr>
      </w:pPr>
    </w:p>
    <w:p w:rsidR="00CF43A7" w:rsidRDefault="00CF43A7">
      <w:pPr>
        <w:rPr>
          <w:b/>
        </w:rPr>
      </w:pPr>
    </w:p>
    <w:p w:rsidR="00CF43A7" w:rsidRDefault="00CF43A7">
      <w:pPr>
        <w:rPr>
          <w:b/>
        </w:rPr>
      </w:pPr>
    </w:p>
    <w:p w:rsidR="00CF43A7" w:rsidRDefault="00E5173B">
      <w:pPr>
        <w:jc w:val="center"/>
        <w:rPr>
          <w:sz w:val="52"/>
        </w:rPr>
      </w:pPr>
      <w:r>
        <w:rPr>
          <w:b/>
          <w:sz w:val="52"/>
        </w:rPr>
        <w:t>Предохранитель электронный</w:t>
      </w:r>
    </w:p>
    <w:p w:rsidR="00CF43A7" w:rsidRDefault="00CF43A7">
      <w:pPr>
        <w:rPr>
          <w:b/>
        </w:rPr>
      </w:pPr>
    </w:p>
    <w:p w:rsidR="00CF43A7" w:rsidRDefault="00CF43A7">
      <w:pPr>
        <w:rPr>
          <w:b/>
        </w:rPr>
      </w:pPr>
    </w:p>
    <w:p w:rsidR="00CF43A7" w:rsidRDefault="00E5173B">
      <w:pPr>
        <w:jc w:val="center"/>
        <w:rPr>
          <w:sz w:val="72"/>
        </w:rPr>
      </w:pPr>
      <w:r>
        <w:rPr>
          <w:b/>
          <w:sz w:val="72"/>
        </w:rPr>
        <w:t>ОС-1-10</w:t>
      </w:r>
    </w:p>
    <w:p w:rsidR="00CF43A7" w:rsidRDefault="00CF43A7">
      <w:pPr>
        <w:jc w:val="center"/>
        <w:rPr>
          <w:sz w:val="72"/>
        </w:rPr>
      </w:pPr>
    </w:p>
    <w:p w:rsidR="00CF43A7" w:rsidRDefault="00CF43A7">
      <w:pPr>
        <w:jc w:val="center"/>
        <w:rPr>
          <w:sz w:val="72"/>
        </w:rPr>
      </w:pPr>
    </w:p>
    <w:p w:rsidR="00CF43A7" w:rsidRDefault="00E5173B">
      <w:pPr>
        <w:jc w:val="center"/>
        <w:rPr>
          <w:sz w:val="44"/>
        </w:rPr>
      </w:pPr>
      <w:r>
        <w:rPr>
          <w:sz w:val="44"/>
        </w:rPr>
        <w:t>Технический паспорт</w:t>
      </w:r>
    </w:p>
    <w:p w:rsidR="00CF43A7" w:rsidRDefault="00CF43A7">
      <w:pPr>
        <w:jc w:val="center"/>
        <w:rPr>
          <w:sz w:val="44"/>
        </w:rPr>
      </w:pPr>
    </w:p>
    <w:p w:rsidR="00CF43A7" w:rsidRDefault="00E5173B">
      <w:pPr>
        <w:jc w:val="center"/>
        <w:rPr>
          <w:sz w:val="44"/>
        </w:rPr>
      </w:pPr>
      <w:r>
        <w:rPr>
          <w:sz w:val="44"/>
        </w:rPr>
        <w:t>Инструкция по эксплуатации</w:t>
      </w:r>
    </w:p>
    <w:p w:rsidR="00CF43A7" w:rsidRDefault="00CF43A7">
      <w:pPr>
        <w:rPr>
          <w:b/>
        </w:rPr>
      </w:pPr>
    </w:p>
    <w:p w:rsidR="00CF43A7" w:rsidRDefault="00CF43A7">
      <w:pPr>
        <w:rPr>
          <w:b/>
        </w:rPr>
      </w:pPr>
    </w:p>
    <w:p w:rsidR="00CF43A7" w:rsidRDefault="00CF43A7">
      <w:pPr>
        <w:rPr>
          <w:b/>
        </w:rPr>
      </w:pPr>
    </w:p>
    <w:p w:rsidR="00CF43A7" w:rsidRDefault="00CF43A7">
      <w:pPr>
        <w:rPr>
          <w:b/>
          <w:sz w:val="24"/>
        </w:rPr>
      </w:pPr>
    </w:p>
    <w:p w:rsidR="00CF43A7" w:rsidRDefault="00E5173B">
      <w:pPr>
        <w:rPr>
          <w:sz w:val="24"/>
        </w:rPr>
      </w:pPr>
      <w:r>
        <w:rPr>
          <w:b/>
          <w:sz w:val="24"/>
        </w:rPr>
        <w:t xml:space="preserve">                                                  </w:t>
      </w:r>
    </w:p>
    <w:p w:rsidR="00CF43A7" w:rsidRDefault="00CF43A7">
      <w:pPr>
        <w:rPr>
          <w:b/>
        </w:rPr>
      </w:pPr>
    </w:p>
    <w:p w:rsidR="00CF43A7" w:rsidRDefault="00CF43A7">
      <w:pPr>
        <w:rPr>
          <w:b/>
        </w:rPr>
      </w:pPr>
    </w:p>
    <w:p w:rsidR="00CF43A7" w:rsidRDefault="00CF43A7">
      <w:pPr>
        <w:rPr>
          <w:b/>
        </w:rPr>
      </w:pPr>
    </w:p>
    <w:p w:rsidR="00CF43A7" w:rsidRDefault="00CF43A7">
      <w:pPr>
        <w:rPr>
          <w:b/>
        </w:rPr>
      </w:pPr>
    </w:p>
    <w:p w:rsidR="00CF43A7" w:rsidRDefault="00CF43A7">
      <w:pPr>
        <w:rPr>
          <w:b/>
        </w:rPr>
      </w:pPr>
    </w:p>
    <w:p w:rsidR="00CF43A7" w:rsidRDefault="00CF43A7">
      <w:pPr>
        <w:rPr>
          <w:b/>
        </w:rPr>
      </w:pPr>
    </w:p>
    <w:p w:rsidR="00CF43A7" w:rsidRDefault="00CF43A7">
      <w:pPr>
        <w:rPr>
          <w:b/>
        </w:rPr>
      </w:pPr>
    </w:p>
    <w:p w:rsidR="00CF43A7" w:rsidRDefault="00CF43A7">
      <w:pPr>
        <w:rPr>
          <w:b/>
        </w:rPr>
      </w:pPr>
    </w:p>
    <w:p w:rsidR="00CF43A7" w:rsidRDefault="00CF43A7">
      <w:pPr>
        <w:rPr>
          <w:b/>
        </w:rPr>
      </w:pPr>
    </w:p>
    <w:p w:rsidR="00CF43A7" w:rsidRDefault="00CF43A7">
      <w:pPr>
        <w:rPr>
          <w:b/>
        </w:rPr>
      </w:pPr>
    </w:p>
    <w:p w:rsidR="00CF43A7" w:rsidRDefault="00CF43A7">
      <w:pPr>
        <w:rPr>
          <w:b/>
        </w:rPr>
      </w:pPr>
    </w:p>
    <w:p w:rsidR="00CF43A7" w:rsidRDefault="00CF43A7">
      <w:pPr>
        <w:rPr>
          <w:b/>
        </w:rPr>
      </w:pPr>
    </w:p>
    <w:p w:rsidR="00CF43A7" w:rsidRDefault="00CF43A7">
      <w:pPr>
        <w:rPr>
          <w:b/>
        </w:rPr>
      </w:pPr>
    </w:p>
    <w:p w:rsidR="00CF43A7" w:rsidRDefault="00CF43A7">
      <w:pPr>
        <w:rPr>
          <w:b/>
        </w:rPr>
      </w:pPr>
    </w:p>
    <w:p w:rsidR="00CF43A7" w:rsidRDefault="00CF43A7">
      <w:pPr>
        <w:rPr>
          <w:b/>
        </w:rPr>
      </w:pPr>
    </w:p>
    <w:p w:rsidR="00CF43A7" w:rsidRDefault="00E5173B">
      <w:pPr>
        <w:jc w:val="center"/>
        <w:rPr>
          <w:sz w:val="28"/>
        </w:rPr>
      </w:pPr>
      <w:r>
        <w:rPr>
          <w:b/>
          <w:sz w:val="28"/>
        </w:rPr>
        <w:t>Санкт-Петербург</w:t>
      </w:r>
    </w:p>
    <w:p w:rsidR="00CF43A7" w:rsidRDefault="00E5173B">
      <w:pPr>
        <w:ind w:firstLine="426"/>
        <w:jc w:val="both"/>
        <w:rPr>
          <w:sz w:val="22"/>
        </w:rPr>
      </w:pPr>
      <w:r>
        <w:rPr>
          <w:b/>
          <w:sz w:val="22"/>
        </w:rPr>
        <w:lastRenderedPageBreak/>
        <w:t xml:space="preserve">Электронный предохранитель предназначен для отключения </w:t>
      </w:r>
      <w:r>
        <w:rPr>
          <w:b/>
          <w:sz w:val="22"/>
        </w:rPr>
        <w:t xml:space="preserve">нагрузки, в тех случаях, когда ток, протекающий через нее, превышает заданное значение.  </w:t>
      </w:r>
    </w:p>
    <w:p w:rsidR="00CF43A7" w:rsidRDefault="00E5173B">
      <w:pPr>
        <w:ind w:firstLine="426"/>
        <w:jc w:val="both"/>
        <w:rPr>
          <w:sz w:val="22"/>
        </w:rPr>
      </w:pPr>
      <w:r>
        <w:rPr>
          <w:b/>
          <w:sz w:val="22"/>
        </w:rPr>
        <w:t xml:space="preserve">Примечание: не </w:t>
      </w:r>
      <w:r w:rsidR="00D21BDE">
        <w:rPr>
          <w:b/>
          <w:sz w:val="22"/>
        </w:rPr>
        <w:t>используется для</w:t>
      </w:r>
      <w:r>
        <w:rPr>
          <w:b/>
          <w:sz w:val="22"/>
        </w:rPr>
        <w:t xml:space="preserve"> защиты от короткого замыкания.</w:t>
      </w:r>
    </w:p>
    <w:p w:rsidR="00CF43A7" w:rsidRDefault="00CF43A7"/>
    <w:p w:rsidR="00CF43A7" w:rsidRDefault="00E5173B">
      <w:pPr>
        <w:numPr>
          <w:ilvl w:val="0"/>
          <w:numId w:val="1"/>
        </w:numPr>
        <w:jc w:val="center"/>
        <w:rPr>
          <w:b/>
          <w:sz w:val="22"/>
        </w:rPr>
      </w:pPr>
      <w:r>
        <w:rPr>
          <w:b/>
          <w:sz w:val="22"/>
        </w:rPr>
        <w:t>ТЕХНИЧЕСКИЕ  ХАРАКТЕРИСТИКИ</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30"/>
        <w:gridCol w:w="4548"/>
      </w:tblGrid>
      <w:tr w:rsidR="00CF43A7">
        <w:trPr>
          <w:trHeight w:hRule="exact" w:val="283"/>
        </w:trPr>
        <w:tc>
          <w:tcPr>
            <w:tcW w:w="4630" w:type="dxa"/>
            <w:tcBorders>
              <w:top w:val="single" w:sz="4" w:space="0" w:color="000000"/>
              <w:left w:val="single" w:sz="4" w:space="0" w:color="000000"/>
              <w:bottom w:val="single" w:sz="4" w:space="0" w:color="000000"/>
              <w:right w:val="single" w:sz="4" w:space="0" w:color="000000"/>
            </w:tcBorders>
          </w:tcPr>
          <w:p w:rsidR="00CF43A7" w:rsidRDefault="00E5173B">
            <w:r>
              <w:rPr>
                <w:sz w:val="22"/>
              </w:rPr>
              <w:t>Контролируемая сеть</w:t>
            </w:r>
          </w:p>
        </w:tc>
        <w:tc>
          <w:tcPr>
            <w:tcW w:w="4548" w:type="dxa"/>
            <w:tcBorders>
              <w:top w:val="single" w:sz="4" w:space="0" w:color="000000"/>
              <w:left w:val="single" w:sz="4" w:space="0" w:color="000000"/>
              <w:bottom w:val="single" w:sz="4" w:space="0" w:color="000000"/>
              <w:right w:val="single" w:sz="4" w:space="0" w:color="000000"/>
            </w:tcBorders>
          </w:tcPr>
          <w:p w:rsidR="00CF43A7" w:rsidRDefault="00E5173B">
            <w:pPr>
              <w:jc w:val="right"/>
            </w:pPr>
            <w:r>
              <w:rPr>
                <w:sz w:val="22"/>
              </w:rPr>
              <w:t xml:space="preserve"> однофазная ~230</w:t>
            </w:r>
            <w:proofErr w:type="gramStart"/>
            <w:r>
              <w:rPr>
                <w:sz w:val="22"/>
              </w:rPr>
              <w:t xml:space="preserve"> В</w:t>
            </w:r>
            <w:proofErr w:type="gramEnd"/>
          </w:p>
        </w:tc>
      </w:tr>
      <w:tr w:rsidR="00CF43A7">
        <w:trPr>
          <w:trHeight w:hRule="exact" w:val="283"/>
        </w:trPr>
        <w:tc>
          <w:tcPr>
            <w:tcW w:w="4630" w:type="dxa"/>
            <w:tcBorders>
              <w:top w:val="single" w:sz="4" w:space="0" w:color="000000"/>
              <w:left w:val="single" w:sz="4" w:space="0" w:color="000000"/>
              <w:bottom w:val="single" w:sz="4" w:space="0" w:color="000000"/>
              <w:right w:val="single" w:sz="4" w:space="0" w:color="000000"/>
            </w:tcBorders>
          </w:tcPr>
          <w:p w:rsidR="00CF43A7" w:rsidRDefault="00E5173B">
            <w:r>
              <w:rPr>
                <w:sz w:val="22"/>
              </w:rPr>
              <w:t>Частота контролируемой сети</w:t>
            </w:r>
          </w:p>
        </w:tc>
        <w:tc>
          <w:tcPr>
            <w:tcW w:w="4548" w:type="dxa"/>
            <w:tcBorders>
              <w:top w:val="single" w:sz="4" w:space="0" w:color="000000"/>
              <w:left w:val="single" w:sz="4" w:space="0" w:color="000000"/>
              <w:bottom w:val="single" w:sz="4" w:space="0" w:color="000000"/>
              <w:right w:val="single" w:sz="4" w:space="0" w:color="000000"/>
            </w:tcBorders>
          </w:tcPr>
          <w:p w:rsidR="00CF43A7" w:rsidRDefault="00E5173B">
            <w:pPr>
              <w:jc w:val="right"/>
            </w:pPr>
            <w:r>
              <w:rPr>
                <w:sz w:val="22"/>
              </w:rPr>
              <w:t>50 - 60 Гц</w:t>
            </w:r>
          </w:p>
        </w:tc>
      </w:tr>
      <w:tr w:rsidR="00CF43A7">
        <w:trPr>
          <w:trHeight w:hRule="exact" w:val="283"/>
        </w:trPr>
        <w:tc>
          <w:tcPr>
            <w:tcW w:w="4630" w:type="dxa"/>
            <w:tcBorders>
              <w:top w:val="single" w:sz="4" w:space="0" w:color="000000"/>
              <w:left w:val="single" w:sz="4" w:space="0" w:color="000000"/>
              <w:bottom w:val="single" w:sz="4" w:space="0" w:color="000000"/>
              <w:right w:val="single" w:sz="4" w:space="0" w:color="000000"/>
            </w:tcBorders>
          </w:tcPr>
          <w:p w:rsidR="00CF43A7" w:rsidRDefault="00E5173B">
            <w:r>
              <w:rPr>
                <w:sz w:val="22"/>
              </w:rPr>
              <w:t>Время срабатывания защиты</w:t>
            </w:r>
          </w:p>
        </w:tc>
        <w:tc>
          <w:tcPr>
            <w:tcW w:w="4548" w:type="dxa"/>
            <w:tcBorders>
              <w:top w:val="single" w:sz="4" w:space="0" w:color="000000"/>
              <w:left w:val="single" w:sz="4" w:space="0" w:color="000000"/>
              <w:bottom w:val="single" w:sz="4" w:space="0" w:color="000000"/>
              <w:right w:val="single" w:sz="4" w:space="0" w:color="000000"/>
            </w:tcBorders>
          </w:tcPr>
          <w:p w:rsidR="00CF43A7" w:rsidRDefault="00E5173B">
            <w:pPr>
              <w:jc w:val="right"/>
            </w:pPr>
            <w:r>
              <w:rPr>
                <w:sz w:val="22"/>
              </w:rPr>
              <w:t>регулируемое ≥  0.1 с – 60 с</w:t>
            </w:r>
          </w:p>
        </w:tc>
      </w:tr>
      <w:tr w:rsidR="00CF43A7">
        <w:trPr>
          <w:trHeight w:hRule="exact" w:val="283"/>
        </w:trPr>
        <w:tc>
          <w:tcPr>
            <w:tcW w:w="4630" w:type="dxa"/>
            <w:tcBorders>
              <w:top w:val="single" w:sz="4" w:space="0" w:color="000000"/>
              <w:left w:val="single" w:sz="4" w:space="0" w:color="000000"/>
              <w:bottom w:val="single" w:sz="4" w:space="0" w:color="000000"/>
              <w:right w:val="single" w:sz="4" w:space="0" w:color="000000"/>
            </w:tcBorders>
          </w:tcPr>
          <w:p w:rsidR="00CF43A7" w:rsidRDefault="00E5173B">
            <w:r>
              <w:rPr>
                <w:sz w:val="22"/>
              </w:rPr>
              <w:t>Ток срабатывания защиты</w:t>
            </w:r>
          </w:p>
        </w:tc>
        <w:tc>
          <w:tcPr>
            <w:tcW w:w="4548" w:type="dxa"/>
            <w:tcBorders>
              <w:top w:val="single" w:sz="4" w:space="0" w:color="000000"/>
              <w:left w:val="single" w:sz="4" w:space="0" w:color="000000"/>
              <w:bottom w:val="single" w:sz="4" w:space="0" w:color="000000"/>
              <w:right w:val="single" w:sz="4" w:space="0" w:color="000000"/>
            </w:tcBorders>
          </w:tcPr>
          <w:p w:rsidR="00CF43A7" w:rsidRDefault="00E5173B">
            <w:pPr>
              <w:jc w:val="right"/>
            </w:pPr>
            <w:r>
              <w:rPr>
                <w:sz w:val="22"/>
              </w:rPr>
              <w:t>регулируемый 1 – 17А</w:t>
            </w:r>
          </w:p>
        </w:tc>
      </w:tr>
      <w:tr w:rsidR="00CF43A7">
        <w:trPr>
          <w:trHeight w:hRule="exact" w:val="283"/>
        </w:trPr>
        <w:tc>
          <w:tcPr>
            <w:tcW w:w="4630" w:type="dxa"/>
            <w:tcBorders>
              <w:top w:val="single" w:sz="4" w:space="0" w:color="000000"/>
              <w:left w:val="single" w:sz="4" w:space="0" w:color="000000"/>
              <w:bottom w:val="single" w:sz="4" w:space="0" w:color="000000"/>
              <w:right w:val="single" w:sz="4" w:space="0" w:color="000000"/>
            </w:tcBorders>
          </w:tcPr>
          <w:p w:rsidR="00CF43A7" w:rsidRDefault="00E5173B">
            <w:r>
              <w:rPr>
                <w:sz w:val="22"/>
              </w:rPr>
              <w:t>Время «нечувствительности» при запуске</w:t>
            </w:r>
          </w:p>
        </w:tc>
        <w:tc>
          <w:tcPr>
            <w:tcW w:w="4548" w:type="dxa"/>
            <w:tcBorders>
              <w:top w:val="single" w:sz="4" w:space="0" w:color="000000"/>
              <w:left w:val="single" w:sz="4" w:space="0" w:color="000000"/>
              <w:bottom w:val="single" w:sz="4" w:space="0" w:color="000000"/>
              <w:right w:val="single" w:sz="4" w:space="0" w:color="000000"/>
            </w:tcBorders>
          </w:tcPr>
          <w:p w:rsidR="00CF43A7" w:rsidRDefault="00E5173B">
            <w:pPr>
              <w:jc w:val="right"/>
            </w:pPr>
            <w:r>
              <w:rPr>
                <w:sz w:val="22"/>
              </w:rPr>
              <w:t>1 с</w:t>
            </w:r>
          </w:p>
        </w:tc>
      </w:tr>
      <w:tr w:rsidR="00CF43A7">
        <w:trPr>
          <w:trHeight w:hRule="exact" w:val="283"/>
        </w:trPr>
        <w:tc>
          <w:tcPr>
            <w:tcW w:w="4630" w:type="dxa"/>
            <w:tcBorders>
              <w:top w:val="single" w:sz="4" w:space="0" w:color="000000"/>
              <w:left w:val="single" w:sz="4" w:space="0" w:color="000000"/>
              <w:bottom w:val="single" w:sz="4" w:space="0" w:color="000000"/>
              <w:right w:val="single" w:sz="4" w:space="0" w:color="000000"/>
            </w:tcBorders>
          </w:tcPr>
          <w:p w:rsidR="00CF43A7" w:rsidRDefault="00E5173B">
            <w:r>
              <w:rPr>
                <w:sz w:val="22"/>
              </w:rPr>
              <w:t>Максимально допустимая нагрузка  встроенных реле</w:t>
            </w:r>
            <w:r>
              <w:rPr>
                <w:sz w:val="22"/>
              </w:rPr>
              <w:tab/>
            </w:r>
          </w:p>
        </w:tc>
        <w:tc>
          <w:tcPr>
            <w:tcW w:w="4548" w:type="dxa"/>
            <w:tcBorders>
              <w:top w:val="single" w:sz="4" w:space="0" w:color="000000"/>
              <w:left w:val="single" w:sz="4" w:space="0" w:color="000000"/>
              <w:bottom w:val="single" w:sz="4" w:space="0" w:color="000000"/>
              <w:right w:val="single" w:sz="4" w:space="0" w:color="000000"/>
            </w:tcBorders>
          </w:tcPr>
          <w:p w:rsidR="00CF43A7" w:rsidRDefault="00E5173B">
            <w:pPr>
              <w:jc w:val="right"/>
            </w:pPr>
            <w:r>
              <w:rPr>
                <w:sz w:val="22"/>
              </w:rPr>
              <w:t>~250</w:t>
            </w:r>
            <w:proofErr w:type="gramStart"/>
            <w:r>
              <w:rPr>
                <w:sz w:val="22"/>
              </w:rPr>
              <w:t xml:space="preserve"> В</w:t>
            </w:r>
            <w:proofErr w:type="gramEnd"/>
            <w:r>
              <w:rPr>
                <w:sz w:val="22"/>
              </w:rPr>
              <w:t>, 16 А  (АС-1)</w:t>
            </w:r>
          </w:p>
        </w:tc>
      </w:tr>
      <w:tr w:rsidR="00CF43A7">
        <w:trPr>
          <w:trHeight w:hRule="exact" w:val="283"/>
        </w:trPr>
        <w:tc>
          <w:tcPr>
            <w:tcW w:w="4630" w:type="dxa"/>
            <w:tcBorders>
              <w:top w:val="single" w:sz="4" w:space="0" w:color="000000"/>
              <w:left w:val="single" w:sz="4" w:space="0" w:color="000000"/>
              <w:bottom w:val="single" w:sz="4" w:space="0" w:color="000000"/>
              <w:right w:val="single" w:sz="4" w:space="0" w:color="000000"/>
            </w:tcBorders>
          </w:tcPr>
          <w:p w:rsidR="00CF43A7" w:rsidRDefault="00E5173B">
            <w:r>
              <w:rPr>
                <w:sz w:val="22"/>
              </w:rPr>
              <w:t>Выходной  управляющий  сигнал</w:t>
            </w:r>
          </w:p>
        </w:tc>
        <w:tc>
          <w:tcPr>
            <w:tcW w:w="4548" w:type="dxa"/>
            <w:tcBorders>
              <w:top w:val="single" w:sz="4" w:space="0" w:color="000000"/>
              <w:left w:val="single" w:sz="4" w:space="0" w:color="000000"/>
              <w:bottom w:val="single" w:sz="4" w:space="0" w:color="000000"/>
              <w:right w:val="single" w:sz="4" w:space="0" w:color="000000"/>
            </w:tcBorders>
          </w:tcPr>
          <w:p w:rsidR="00CF43A7" w:rsidRDefault="00E5173B">
            <w:pPr>
              <w:jc w:val="right"/>
            </w:pPr>
            <w:r>
              <w:t>переменное  напряжение  230</w:t>
            </w:r>
            <w:proofErr w:type="gramStart"/>
            <w:r>
              <w:t xml:space="preserve"> В</w:t>
            </w:r>
            <w:proofErr w:type="gramEnd"/>
          </w:p>
        </w:tc>
      </w:tr>
      <w:tr w:rsidR="00CF43A7">
        <w:trPr>
          <w:trHeight w:hRule="exact" w:val="300"/>
        </w:trPr>
        <w:tc>
          <w:tcPr>
            <w:tcW w:w="9178" w:type="dxa"/>
            <w:gridSpan w:val="2"/>
            <w:tcBorders>
              <w:top w:val="single" w:sz="4" w:space="0" w:color="000000"/>
              <w:left w:val="single" w:sz="4" w:space="0" w:color="000000"/>
              <w:bottom w:val="single" w:sz="4" w:space="0" w:color="000000"/>
              <w:right w:val="single" w:sz="4" w:space="0" w:color="000000"/>
            </w:tcBorders>
          </w:tcPr>
          <w:p w:rsidR="00CF43A7" w:rsidRDefault="00E5173B">
            <w:pPr>
              <w:jc w:val="center"/>
            </w:pPr>
            <w:r>
              <w:rPr>
                <w:sz w:val="22"/>
              </w:rPr>
              <w:t>Рабочие условия эксплуатации:</w:t>
            </w:r>
          </w:p>
          <w:p w:rsidR="00CF43A7" w:rsidRDefault="00CF43A7">
            <w:pPr>
              <w:jc w:val="center"/>
            </w:pPr>
          </w:p>
        </w:tc>
      </w:tr>
      <w:tr w:rsidR="00CF43A7">
        <w:trPr>
          <w:trHeight w:hRule="exact" w:val="283"/>
        </w:trPr>
        <w:tc>
          <w:tcPr>
            <w:tcW w:w="4630" w:type="dxa"/>
            <w:tcBorders>
              <w:top w:val="single" w:sz="4" w:space="0" w:color="000000"/>
              <w:left w:val="single" w:sz="4" w:space="0" w:color="000000"/>
              <w:bottom w:val="single" w:sz="4" w:space="0" w:color="000000"/>
              <w:right w:val="single" w:sz="4" w:space="0" w:color="000000"/>
            </w:tcBorders>
          </w:tcPr>
          <w:p w:rsidR="00CF43A7" w:rsidRDefault="00E5173B">
            <w:r>
              <w:rPr>
                <w:sz w:val="22"/>
              </w:rPr>
              <w:t>Температура окружающего воздуха</w:t>
            </w:r>
          </w:p>
        </w:tc>
        <w:tc>
          <w:tcPr>
            <w:tcW w:w="4548" w:type="dxa"/>
            <w:tcBorders>
              <w:top w:val="single" w:sz="4" w:space="0" w:color="000000"/>
              <w:left w:val="single" w:sz="4" w:space="0" w:color="000000"/>
              <w:bottom w:val="single" w:sz="4" w:space="0" w:color="000000"/>
              <w:right w:val="single" w:sz="4" w:space="0" w:color="000000"/>
            </w:tcBorders>
          </w:tcPr>
          <w:p w:rsidR="00CF43A7" w:rsidRDefault="00E5173B">
            <w:pPr>
              <w:jc w:val="right"/>
            </w:pPr>
            <w:r>
              <w:rPr>
                <w:sz w:val="22"/>
              </w:rPr>
              <w:t>- 25 - +50</w:t>
            </w:r>
            <w:proofErr w:type="gramStart"/>
            <w:r>
              <w:rPr>
                <w:sz w:val="22"/>
              </w:rPr>
              <w:t xml:space="preserve"> °С</w:t>
            </w:r>
            <w:proofErr w:type="gramEnd"/>
          </w:p>
        </w:tc>
      </w:tr>
      <w:tr w:rsidR="00CF43A7">
        <w:trPr>
          <w:trHeight w:hRule="exact" w:val="283"/>
        </w:trPr>
        <w:tc>
          <w:tcPr>
            <w:tcW w:w="4630" w:type="dxa"/>
            <w:tcBorders>
              <w:top w:val="single" w:sz="4" w:space="0" w:color="000000"/>
              <w:left w:val="single" w:sz="4" w:space="0" w:color="000000"/>
              <w:bottom w:val="single" w:sz="4" w:space="0" w:color="000000"/>
              <w:right w:val="single" w:sz="4" w:space="0" w:color="000000"/>
            </w:tcBorders>
          </w:tcPr>
          <w:p w:rsidR="00CF43A7" w:rsidRDefault="00E5173B">
            <w:r>
              <w:rPr>
                <w:sz w:val="22"/>
              </w:rPr>
              <w:t>Относительная влажность воздуха</w:t>
            </w:r>
          </w:p>
        </w:tc>
        <w:tc>
          <w:tcPr>
            <w:tcW w:w="4548" w:type="dxa"/>
            <w:tcBorders>
              <w:top w:val="single" w:sz="4" w:space="0" w:color="000000"/>
              <w:left w:val="single" w:sz="4" w:space="0" w:color="000000"/>
              <w:bottom w:val="single" w:sz="4" w:space="0" w:color="000000"/>
              <w:right w:val="single" w:sz="4" w:space="0" w:color="000000"/>
            </w:tcBorders>
          </w:tcPr>
          <w:p w:rsidR="00CF43A7" w:rsidRDefault="00E5173B">
            <w:pPr>
              <w:jc w:val="right"/>
            </w:pPr>
            <w:r>
              <w:rPr>
                <w:sz w:val="22"/>
              </w:rPr>
              <w:t>до 80% при температуре 25</w:t>
            </w:r>
            <w:proofErr w:type="gramStart"/>
            <w:r>
              <w:rPr>
                <w:sz w:val="22"/>
              </w:rPr>
              <w:t>°С</w:t>
            </w:r>
            <w:proofErr w:type="gramEnd"/>
          </w:p>
        </w:tc>
      </w:tr>
      <w:tr w:rsidR="00CF43A7">
        <w:trPr>
          <w:trHeight w:hRule="exact" w:val="283"/>
        </w:trPr>
        <w:tc>
          <w:tcPr>
            <w:tcW w:w="4630" w:type="dxa"/>
            <w:tcBorders>
              <w:top w:val="single" w:sz="4" w:space="0" w:color="000000"/>
              <w:left w:val="single" w:sz="4" w:space="0" w:color="000000"/>
              <w:bottom w:val="single" w:sz="4" w:space="0" w:color="000000"/>
              <w:right w:val="single" w:sz="4" w:space="0" w:color="000000"/>
            </w:tcBorders>
          </w:tcPr>
          <w:p w:rsidR="00CF43A7" w:rsidRDefault="00E5173B">
            <w:r>
              <w:rPr>
                <w:sz w:val="22"/>
              </w:rPr>
              <w:t>Атмосферное давление</w:t>
            </w:r>
          </w:p>
        </w:tc>
        <w:tc>
          <w:tcPr>
            <w:tcW w:w="4548" w:type="dxa"/>
            <w:tcBorders>
              <w:top w:val="single" w:sz="4" w:space="0" w:color="000000"/>
              <w:left w:val="single" w:sz="4" w:space="0" w:color="000000"/>
              <w:bottom w:val="single" w:sz="4" w:space="0" w:color="000000"/>
              <w:right w:val="single" w:sz="4" w:space="0" w:color="000000"/>
            </w:tcBorders>
          </w:tcPr>
          <w:p w:rsidR="00CF43A7" w:rsidRDefault="00E5173B">
            <w:pPr>
              <w:jc w:val="right"/>
            </w:pPr>
            <w:r>
              <w:rPr>
                <w:sz w:val="22"/>
              </w:rPr>
              <w:t xml:space="preserve">84 - 106,7 кПа (630-800 </w:t>
            </w:r>
            <w:proofErr w:type="spellStart"/>
            <w:r>
              <w:rPr>
                <w:sz w:val="22"/>
              </w:rPr>
              <w:t>мм</w:t>
            </w:r>
            <w:proofErr w:type="gramStart"/>
            <w:r>
              <w:rPr>
                <w:sz w:val="22"/>
              </w:rPr>
              <w:t>.р</w:t>
            </w:r>
            <w:proofErr w:type="gramEnd"/>
            <w:r>
              <w:rPr>
                <w:sz w:val="22"/>
              </w:rPr>
              <w:t>т.ст</w:t>
            </w:r>
            <w:proofErr w:type="spellEnd"/>
            <w:r>
              <w:rPr>
                <w:sz w:val="22"/>
              </w:rPr>
              <w:t>.)</w:t>
            </w:r>
          </w:p>
        </w:tc>
      </w:tr>
      <w:tr w:rsidR="00CF43A7">
        <w:trPr>
          <w:trHeight w:hRule="exact" w:val="283"/>
        </w:trPr>
        <w:tc>
          <w:tcPr>
            <w:tcW w:w="4630" w:type="dxa"/>
            <w:tcBorders>
              <w:top w:val="single" w:sz="4" w:space="0" w:color="000000"/>
              <w:left w:val="single" w:sz="4" w:space="0" w:color="000000"/>
              <w:bottom w:val="single" w:sz="4" w:space="0" w:color="000000"/>
              <w:right w:val="single" w:sz="4" w:space="0" w:color="000000"/>
            </w:tcBorders>
          </w:tcPr>
          <w:p w:rsidR="00CF43A7" w:rsidRDefault="00E5173B">
            <w:r>
              <w:rPr>
                <w:sz w:val="22"/>
              </w:rPr>
              <w:t>Тип атмосферы</w:t>
            </w:r>
          </w:p>
        </w:tc>
        <w:tc>
          <w:tcPr>
            <w:tcW w:w="4548" w:type="dxa"/>
            <w:tcBorders>
              <w:top w:val="single" w:sz="4" w:space="0" w:color="000000"/>
              <w:left w:val="single" w:sz="4" w:space="0" w:color="000000"/>
              <w:bottom w:val="single" w:sz="4" w:space="0" w:color="000000"/>
              <w:right w:val="single" w:sz="4" w:space="0" w:color="000000"/>
            </w:tcBorders>
          </w:tcPr>
          <w:p w:rsidR="00CF43A7" w:rsidRDefault="00E5173B">
            <w:pPr>
              <w:jc w:val="right"/>
            </w:pPr>
            <w:r>
              <w:rPr>
                <w:sz w:val="22"/>
              </w:rPr>
              <w:t xml:space="preserve"> I по ГОСТ </w:t>
            </w:r>
            <w:r>
              <w:rPr>
                <w:sz w:val="22"/>
              </w:rPr>
              <w:t>15150</w:t>
            </w:r>
          </w:p>
        </w:tc>
      </w:tr>
      <w:tr w:rsidR="00CF43A7">
        <w:trPr>
          <w:trHeight w:hRule="exact" w:val="283"/>
        </w:trPr>
        <w:tc>
          <w:tcPr>
            <w:tcW w:w="4630" w:type="dxa"/>
            <w:tcBorders>
              <w:top w:val="single" w:sz="4" w:space="0" w:color="000000"/>
              <w:left w:val="single" w:sz="4" w:space="0" w:color="000000"/>
              <w:bottom w:val="single" w:sz="4" w:space="0" w:color="000000"/>
              <w:right w:val="single" w:sz="4" w:space="0" w:color="000000"/>
            </w:tcBorders>
          </w:tcPr>
          <w:p w:rsidR="00CF43A7" w:rsidRDefault="00E5173B">
            <w:r>
              <w:rPr>
                <w:sz w:val="22"/>
              </w:rPr>
              <w:t>Крепление</w:t>
            </w:r>
          </w:p>
        </w:tc>
        <w:tc>
          <w:tcPr>
            <w:tcW w:w="4548" w:type="dxa"/>
            <w:tcBorders>
              <w:top w:val="single" w:sz="4" w:space="0" w:color="000000"/>
              <w:left w:val="single" w:sz="4" w:space="0" w:color="000000"/>
              <w:bottom w:val="single" w:sz="4" w:space="0" w:color="000000"/>
              <w:right w:val="single" w:sz="4" w:space="0" w:color="000000"/>
            </w:tcBorders>
          </w:tcPr>
          <w:p w:rsidR="00CF43A7" w:rsidRDefault="00E5173B">
            <w:pPr>
              <w:jc w:val="right"/>
            </w:pPr>
            <w:r>
              <w:rPr>
                <w:sz w:val="22"/>
              </w:rPr>
              <w:t>настенное на DIN-рейку</w:t>
            </w:r>
          </w:p>
        </w:tc>
      </w:tr>
    </w:tbl>
    <w:p w:rsidR="00CF43A7" w:rsidRDefault="00CF43A7">
      <w:pPr>
        <w:jc w:val="center"/>
        <w:rPr>
          <w:sz w:val="22"/>
        </w:rPr>
      </w:pPr>
    </w:p>
    <w:p w:rsidR="00CF43A7" w:rsidRDefault="00E5173B">
      <w:pPr>
        <w:pStyle w:val="2"/>
        <w:keepLines w:val="0"/>
        <w:spacing w:before="0"/>
        <w:jc w:val="center"/>
        <w:rPr>
          <w:sz w:val="22"/>
        </w:rPr>
      </w:pPr>
      <w:r>
        <w:rPr>
          <w:rFonts w:ascii="Times New Roman" w:hAnsi="Times New Roman"/>
          <w:b w:val="0"/>
          <w:i/>
          <w:color w:val="000000"/>
          <w:sz w:val="22"/>
        </w:rPr>
        <w:t>Все характеристики могут быть изменены по требованию заказчика</w:t>
      </w:r>
    </w:p>
    <w:p w:rsidR="00CF43A7" w:rsidRDefault="00CF43A7">
      <w:pPr>
        <w:rPr>
          <w:sz w:val="16"/>
        </w:rPr>
      </w:pPr>
    </w:p>
    <w:p w:rsidR="00CF43A7" w:rsidRDefault="00CF43A7">
      <w:pPr>
        <w:rPr>
          <w:sz w:val="16"/>
        </w:rPr>
      </w:pPr>
    </w:p>
    <w:p w:rsidR="00CF43A7" w:rsidRDefault="00E5173B">
      <w:pPr>
        <w:jc w:val="center"/>
        <w:rPr>
          <w:sz w:val="22"/>
        </w:rPr>
      </w:pPr>
      <w:r>
        <w:rPr>
          <w:b/>
          <w:sz w:val="22"/>
        </w:rPr>
        <w:t>2.  КОМПЛЕКТ  ПОСТАВКИ</w:t>
      </w:r>
    </w:p>
    <w:p w:rsidR="00CF43A7" w:rsidRDefault="00CF43A7">
      <w:pPr>
        <w:rPr>
          <w:sz w:val="22"/>
        </w:rPr>
      </w:pPr>
    </w:p>
    <w:p w:rsidR="00CF43A7" w:rsidRDefault="00E5173B">
      <w:pPr>
        <w:ind w:left="1440" w:firstLine="720"/>
        <w:rPr>
          <w:sz w:val="22"/>
        </w:rPr>
      </w:pPr>
      <w:r>
        <w:rPr>
          <w:sz w:val="22"/>
        </w:rPr>
        <w:t>Электронный предохранитель                                                     -  1  шт.</w:t>
      </w:r>
    </w:p>
    <w:p w:rsidR="00CF43A7" w:rsidRDefault="00E5173B">
      <w:pPr>
        <w:ind w:left="1440" w:firstLine="720"/>
        <w:rPr>
          <w:sz w:val="22"/>
        </w:rPr>
      </w:pPr>
      <w:r>
        <w:rPr>
          <w:sz w:val="22"/>
        </w:rPr>
        <w:t>Технический  паспорт</w:t>
      </w:r>
      <w:r>
        <w:rPr>
          <w:sz w:val="22"/>
        </w:rPr>
        <w:tab/>
      </w:r>
      <w:r>
        <w:rPr>
          <w:sz w:val="22"/>
        </w:rPr>
        <w:tab/>
      </w:r>
      <w:r>
        <w:rPr>
          <w:sz w:val="22"/>
        </w:rPr>
        <w:tab/>
        <w:t xml:space="preserve">        </w:t>
      </w:r>
      <w:r>
        <w:rPr>
          <w:sz w:val="22"/>
        </w:rPr>
        <w:t xml:space="preserve">                               -  1  шт.</w:t>
      </w:r>
    </w:p>
    <w:p w:rsidR="00CF43A7" w:rsidRDefault="00CF43A7">
      <w:pPr>
        <w:rPr>
          <w:sz w:val="16"/>
        </w:rPr>
      </w:pPr>
    </w:p>
    <w:p w:rsidR="00CF43A7" w:rsidRDefault="00CF43A7">
      <w:pPr>
        <w:rPr>
          <w:sz w:val="16"/>
        </w:rPr>
      </w:pPr>
    </w:p>
    <w:p w:rsidR="00CF43A7" w:rsidRDefault="00E5173B">
      <w:pPr>
        <w:jc w:val="center"/>
        <w:rPr>
          <w:sz w:val="22"/>
        </w:rPr>
      </w:pPr>
      <w:r>
        <w:rPr>
          <w:b/>
          <w:sz w:val="22"/>
        </w:rPr>
        <w:t>3.  УСТРОЙСТВО  ПРИБОРА</w:t>
      </w:r>
    </w:p>
    <w:p w:rsidR="00CF43A7" w:rsidRDefault="00CF43A7">
      <w:pPr>
        <w:rPr>
          <w:sz w:val="22"/>
        </w:rPr>
      </w:pPr>
    </w:p>
    <w:p w:rsidR="00CF43A7" w:rsidRDefault="00E5173B">
      <w:pPr>
        <w:ind w:firstLine="426"/>
        <w:jc w:val="both"/>
        <w:rPr>
          <w:sz w:val="22"/>
        </w:rPr>
      </w:pPr>
      <w:r>
        <w:rPr>
          <w:sz w:val="22"/>
        </w:rPr>
        <w:t>Электронный предохранитель состоит из корпуса, внутри которого находятся электронный блок и исполнительное силовое реле. На лицевой панели корпуса расположены светодиодный индикатор и кноп</w:t>
      </w:r>
      <w:r>
        <w:rPr>
          <w:sz w:val="22"/>
        </w:rPr>
        <w:t>ки управления. В верхней части корпуса находятся клеммники для подключения питающей сети и нагрузки, в нижней – для подключения термодатчика. Расположение контактов клеммников представлено на рис.1.</w:t>
      </w:r>
    </w:p>
    <w:p w:rsidR="00CF43A7" w:rsidRDefault="00CF43A7">
      <w:pPr>
        <w:jc w:val="both"/>
        <w:rPr>
          <w:sz w:val="16"/>
        </w:rPr>
      </w:pPr>
    </w:p>
    <w:p w:rsidR="00CF43A7" w:rsidRDefault="00CF43A7">
      <w:pPr>
        <w:jc w:val="both"/>
        <w:rPr>
          <w:sz w:val="16"/>
        </w:rPr>
      </w:pPr>
    </w:p>
    <w:p w:rsidR="00CF43A7" w:rsidRDefault="00E5173B">
      <w:pPr>
        <w:jc w:val="center"/>
        <w:rPr>
          <w:sz w:val="22"/>
        </w:rPr>
      </w:pPr>
      <w:r>
        <w:rPr>
          <w:b/>
          <w:sz w:val="22"/>
        </w:rPr>
        <w:t>4.  ПОДКЛЮЧЕНИЕ  И  ПРИНЦИП  РАБОТЫ</w:t>
      </w:r>
    </w:p>
    <w:p w:rsidR="00CF43A7" w:rsidRDefault="00CF43A7">
      <w:pPr>
        <w:jc w:val="both"/>
        <w:rPr>
          <w:sz w:val="22"/>
        </w:rPr>
      </w:pPr>
    </w:p>
    <w:p w:rsidR="00CF43A7" w:rsidRDefault="00E5173B">
      <w:pPr>
        <w:ind w:firstLine="426"/>
        <w:jc w:val="both"/>
        <w:rPr>
          <w:sz w:val="22"/>
        </w:rPr>
      </w:pPr>
      <w:r>
        <w:rPr>
          <w:sz w:val="22"/>
        </w:rPr>
        <w:t>Для подключения пр</w:t>
      </w:r>
      <w:r>
        <w:rPr>
          <w:sz w:val="22"/>
        </w:rPr>
        <w:t xml:space="preserve">ибора подсоедините соответствующие контакты клеммников к питающей сети  и нагрузке  в соответствии с рис.1 и 2. </w:t>
      </w:r>
    </w:p>
    <w:p w:rsidR="00CF43A7" w:rsidRDefault="00E5173B">
      <w:pPr>
        <w:ind w:firstLine="426"/>
        <w:jc w:val="both"/>
        <w:rPr>
          <w:sz w:val="22"/>
        </w:rPr>
      </w:pPr>
      <w:r>
        <w:rPr>
          <w:sz w:val="22"/>
        </w:rPr>
        <w:t>Установите в меню настроек предельно допустимые значения тока, напряжения, температуры, необходимое время срабатывания защиты и время включения</w:t>
      </w:r>
      <w:r>
        <w:rPr>
          <w:sz w:val="22"/>
        </w:rPr>
        <w:t xml:space="preserve"> нагрузки после стабилизации контролируемых параметров. Сразу после этого включится встроенное реле прибора, и нагрузка будет подключена к питающей сети. После включения прибора на индикаторе будут отображаться фактические напряжение, ток, температура и по</w:t>
      </w:r>
      <w:r>
        <w:rPr>
          <w:sz w:val="22"/>
        </w:rPr>
        <w:t xml:space="preserve">требляемая мощность (см. таблицу 1). При зажатии кнопки </w:t>
      </w:r>
      <w:r>
        <w:rPr>
          <w:rFonts w:ascii="Arial Black" w:hAnsi="Arial Black"/>
        </w:rPr>
        <w:t xml:space="preserve">«&gt;&gt;» </w:t>
      </w:r>
      <w:r>
        <w:rPr>
          <w:sz w:val="22"/>
        </w:rPr>
        <w:t>на 2 секунды включается автоматическое листание контролируемых параметров. Отключить этот режим можно кратковременным нажатием на любую из двух кнопок.</w:t>
      </w:r>
    </w:p>
    <w:p w:rsidR="00CF43A7" w:rsidRDefault="00E5173B">
      <w:pPr>
        <w:ind w:firstLine="426"/>
        <w:jc w:val="both"/>
        <w:rPr>
          <w:sz w:val="22"/>
        </w:rPr>
      </w:pPr>
      <w:r>
        <w:rPr>
          <w:sz w:val="22"/>
        </w:rPr>
        <w:t>Для предотвращения ложных срабатываний из-з</w:t>
      </w:r>
      <w:r>
        <w:rPr>
          <w:sz w:val="22"/>
        </w:rPr>
        <w:t xml:space="preserve">а пусковых токов, в течение  1 секунд функция измерения тока отключается. </w:t>
      </w:r>
    </w:p>
    <w:p w:rsidR="00CF43A7" w:rsidRDefault="00E5173B">
      <w:pPr>
        <w:ind w:firstLine="426"/>
        <w:jc w:val="both"/>
        <w:rPr>
          <w:sz w:val="22"/>
        </w:rPr>
      </w:pPr>
      <w:r>
        <w:rPr>
          <w:sz w:val="22"/>
        </w:rPr>
        <w:t>В дальнейшем, например, если фактический ток, протекающий через нагрузку, превысит максимально допустимый, начнется отсчет времени до отключения нагрузки. Данное состояние индицируе</w:t>
      </w:r>
      <w:r>
        <w:rPr>
          <w:sz w:val="22"/>
        </w:rPr>
        <w:t xml:space="preserve">тся миганием точки. После окончания отсчета нагрузка будет отключена, а на индикаторе будет отображаться надпись    </w:t>
      </w:r>
      <w:r>
        <w:rPr>
          <w:rFonts w:ascii="Arial Black" w:hAnsi="Arial Black"/>
        </w:rPr>
        <w:t>«</w:t>
      </w:r>
      <w:r>
        <w:rPr>
          <w:noProof/>
        </w:rPr>
        <w:drawing>
          <wp:inline distT="0" distB="0" distL="0" distR="0">
            <wp:extent cx="330877" cy="129014"/>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tretch/>
                  </pic:blipFill>
                  <pic:spPr>
                    <a:xfrm>
                      <a:off x="0" y="0"/>
                      <a:ext cx="330877" cy="129014"/>
                    </a:xfrm>
                    <a:prstGeom prst="rect">
                      <a:avLst/>
                    </a:prstGeom>
                  </pic:spPr>
                </pic:pic>
              </a:graphicData>
            </a:graphic>
          </wp:inline>
        </w:drawing>
      </w:r>
      <w:r>
        <w:rPr>
          <w:rFonts w:ascii="Arial Black" w:hAnsi="Arial Black"/>
        </w:rPr>
        <w:t>»</w:t>
      </w:r>
      <w:r>
        <w:rPr>
          <w:sz w:val="22"/>
        </w:rPr>
        <w:t xml:space="preserve">. </w:t>
      </w:r>
    </w:p>
    <w:p w:rsidR="00CF43A7" w:rsidRDefault="00E5173B">
      <w:pPr>
        <w:ind w:firstLine="426"/>
        <w:jc w:val="both"/>
        <w:rPr>
          <w:sz w:val="22"/>
        </w:rPr>
      </w:pPr>
      <w:r>
        <w:rPr>
          <w:sz w:val="22"/>
        </w:rPr>
        <w:t>Если аварийное отключение произошло из-за превышения тока, протекающего через нагрузку, то включение нагрузки возможно только после от</w:t>
      </w:r>
      <w:r>
        <w:rPr>
          <w:sz w:val="22"/>
        </w:rPr>
        <w:t>ключения и последующего включения питания устройства. Если же аварийное отключение произошло по другой причине (весь список ошибок см. таблицу 3), то включение нагрузки станет возможным после того, как все контролируемые параметры примут нормальные</w:t>
      </w:r>
      <w:r w:rsidR="00C62629">
        <w:rPr>
          <w:sz w:val="22"/>
        </w:rPr>
        <w:t xml:space="preserve"> </w:t>
      </w:r>
      <w:r>
        <w:rPr>
          <w:sz w:val="22"/>
        </w:rPr>
        <w:t>значения. В таком случае прибор включится через промежуток времени, заданный в настройках прибора. Отсчет времени до включения также индицируется мигающей точкой.</w:t>
      </w:r>
    </w:p>
    <w:p w:rsidR="00CF43A7" w:rsidRDefault="00E5173B">
      <w:pPr>
        <w:ind w:firstLine="426"/>
        <w:jc w:val="both"/>
        <w:rPr>
          <w:sz w:val="22"/>
        </w:rPr>
      </w:pPr>
      <w:r>
        <w:rPr>
          <w:sz w:val="22"/>
        </w:rPr>
        <w:lastRenderedPageBreak/>
        <w:t>При обрыве или замыкании датчика температуры происходит аварийное отключение прибора без об</w:t>
      </w:r>
      <w:r>
        <w:rPr>
          <w:sz w:val="22"/>
        </w:rPr>
        <w:t>ратного отсчета времени.</w:t>
      </w:r>
    </w:p>
    <w:p w:rsidR="00CF43A7" w:rsidRDefault="00E5173B">
      <w:pPr>
        <w:ind w:firstLine="426"/>
        <w:jc w:val="both"/>
        <w:rPr>
          <w:sz w:val="22"/>
        </w:rPr>
      </w:pPr>
      <w:r>
        <w:rPr>
          <w:sz w:val="22"/>
        </w:rPr>
        <w:t xml:space="preserve">Настройка прибора производится в меню. Для перехода в него необходимо </w:t>
      </w:r>
      <w:r>
        <w:rPr>
          <w:b/>
          <w:sz w:val="22"/>
        </w:rPr>
        <w:t>одновременно</w:t>
      </w:r>
      <w:r>
        <w:rPr>
          <w:sz w:val="22"/>
        </w:rPr>
        <w:t xml:space="preserve"> зажать кнопки </w:t>
      </w:r>
      <w:r>
        <w:rPr>
          <w:rFonts w:ascii="Arial Black" w:hAnsi="Arial Black"/>
        </w:rPr>
        <w:t>«&lt;&lt;»</w:t>
      </w:r>
      <w:r>
        <w:t xml:space="preserve"> и </w:t>
      </w:r>
      <w:r>
        <w:rPr>
          <w:rFonts w:ascii="Arial Black" w:hAnsi="Arial Black"/>
        </w:rPr>
        <w:t xml:space="preserve">«&gt;&gt;» </w:t>
      </w:r>
      <w:r>
        <w:rPr>
          <w:sz w:val="22"/>
        </w:rPr>
        <w:t>и удерживать их</w:t>
      </w:r>
      <w:r>
        <w:rPr>
          <w:sz w:val="22"/>
        </w:rPr>
        <w:t xml:space="preserve"> в течение 2 секунд. Вход в меню сопровождается надписью </w:t>
      </w:r>
      <w:r>
        <w:rPr>
          <w:rFonts w:ascii="Arial Black" w:hAnsi="Arial Black"/>
        </w:rPr>
        <w:t>«</w:t>
      </w:r>
      <w:r>
        <w:rPr>
          <w:noProof/>
        </w:rPr>
        <w:drawing>
          <wp:inline distT="0" distB="0" distL="0" distR="0">
            <wp:extent cx="415002" cy="150397"/>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stretch/>
                  </pic:blipFill>
                  <pic:spPr>
                    <a:xfrm>
                      <a:off x="0" y="0"/>
                      <a:ext cx="415002" cy="150397"/>
                    </a:xfrm>
                    <a:prstGeom prst="rect">
                      <a:avLst/>
                    </a:prstGeom>
                  </pic:spPr>
                </pic:pic>
              </a:graphicData>
            </a:graphic>
          </wp:inline>
        </w:drawing>
      </w:r>
      <w:r>
        <w:rPr>
          <w:rFonts w:ascii="Arial Black" w:hAnsi="Arial Black"/>
        </w:rPr>
        <w:t>»</w:t>
      </w:r>
      <w:r>
        <w:t xml:space="preserve">. </w:t>
      </w:r>
      <w:r>
        <w:rPr>
          <w:sz w:val="22"/>
        </w:rPr>
        <w:t xml:space="preserve">Перебор уставок осуществляется также </w:t>
      </w:r>
      <w:r>
        <w:rPr>
          <w:b/>
          <w:sz w:val="22"/>
        </w:rPr>
        <w:t>одновреме</w:t>
      </w:r>
      <w:r>
        <w:rPr>
          <w:b/>
          <w:sz w:val="22"/>
        </w:rPr>
        <w:t>нным</w:t>
      </w:r>
      <w:r>
        <w:rPr>
          <w:sz w:val="22"/>
        </w:rPr>
        <w:t xml:space="preserve"> зажатием кнопок </w:t>
      </w:r>
      <w:r>
        <w:rPr>
          <w:rFonts w:ascii="Arial Black" w:hAnsi="Arial Black"/>
        </w:rPr>
        <w:t>«&lt;&lt;»</w:t>
      </w:r>
      <w:r>
        <w:t xml:space="preserve"> и </w:t>
      </w:r>
      <w:r>
        <w:rPr>
          <w:rFonts w:ascii="Arial Black" w:hAnsi="Arial Black"/>
        </w:rPr>
        <w:t>«&gt;&gt;»</w:t>
      </w:r>
      <w:r>
        <w:rPr>
          <w:sz w:val="22"/>
        </w:rPr>
        <w:t xml:space="preserve">. Установка значения необходимого параметра (все уставки см. таблицу 2) производится кнопками </w:t>
      </w:r>
      <w:r>
        <w:rPr>
          <w:rFonts w:ascii="Arial Black" w:hAnsi="Arial Black"/>
        </w:rPr>
        <w:t>«&lt;&lt;»</w:t>
      </w:r>
      <w:r>
        <w:t xml:space="preserve"> или </w:t>
      </w:r>
      <w:r>
        <w:rPr>
          <w:rFonts w:ascii="Arial Black" w:hAnsi="Arial Black"/>
        </w:rPr>
        <w:t>«&gt;&gt;»</w:t>
      </w:r>
      <w:r>
        <w:rPr>
          <w:sz w:val="22"/>
        </w:rPr>
        <w:t>. Выход из меню производится автоматически спустя 10 секунд после последнего нажатия на кнопку.</w:t>
      </w:r>
    </w:p>
    <w:p w:rsidR="00CF43A7" w:rsidRDefault="00CF43A7">
      <w:pPr>
        <w:ind w:firstLine="426"/>
        <w:jc w:val="both"/>
        <w:rPr>
          <w:sz w:val="22"/>
        </w:rPr>
      </w:pPr>
    </w:p>
    <w:p w:rsidR="00CF43A7" w:rsidRDefault="00E5173B">
      <w:pPr>
        <w:ind w:right="282"/>
        <w:jc w:val="center"/>
        <w:rPr>
          <w:i/>
          <w:sz w:val="24"/>
        </w:rPr>
      </w:pPr>
      <w:r>
        <w:rPr>
          <w:i/>
          <w:sz w:val="24"/>
        </w:rPr>
        <w:t xml:space="preserve">Таблица. 1. Пример </w:t>
      </w:r>
      <w:r>
        <w:rPr>
          <w:i/>
          <w:sz w:val="24"/>
        </w:rPr>
        <w:t>индикации контролируемых параметров: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0"/>
        <w:gridCol w:w="5304"/>
      </w:tblGrid>
      <w:tr w:rsidR="00CF43A7">
        <w:trPr>
          <w:trHeight w:val="128"/>
          <w:jc w:val="center"/>
        </w:trPr>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3A7" w:rsidRDefault="00E5173B">
            <w:pPr>
              <w:jc w:val="center"/>
              <w:rPr>
                <w:b/>
              </w:rPr>
            </w:pPr>
            <w:r>
              <w:rPr>
                <w:noProof/>
              </w:rPr>
              <w:drawing>
                <wp:inline distT="0" distB="0" distL="0" distR="0">
                  <wp:extent cx="510720" cy="193219"/>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a:stretch/>
                        </pic:blipFill>
                        <pic:spPr>
                          <a:xfrm>
                            <a:off x="0" y="0"/>
                            <a:ext cx="510720" cy="193219"/>
                          </a:xfrm>
                          <a:prstGeom prst="rect">
                            <a:avLst/>
                          </a:prstGeom>
                        </pic:spPr>
                      </pic:pic>
                    </a:graphicData>
                  </a:graphic>
                </wp:inline>
              </w:drawing>
            </w:r>
          </w:p>
        </w:tc>
        <w:tc>
          <w:tcPr>
            <w:tcW w:w="5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3A7" w:rsidRDefault="00E5173B">
            <w:pPr>
              <w:jc w:val="center"/>
            </w:pPr>
            <w:r>
              <w:t xml:space="preserve">Напряжение в сети, </w:t>
            </w:r>
            <w:proofErr w:type="gramStart"/>
            <w:r>
              <w:t>В</w:t>
            </w:r>
            <w:proofErr w:type="gramEnd"/>
          </w:p>
        </w:tc>
      </w:tr>
      <w:tr w:rsidR="00CF43A7">
        <w:trPr>
          <w:jc w:val="center"/>
        </w:trPr>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3A7" w:rsidRDefault="00E5173B">
            <w:pPr>
              <w:jc w:val="center"/>
              <w:rPr>
                <w:b/>
              </w:rPr>
            </w:pPr>
            <w:r>
              <w:rPr>
                <w:noProof/>
              </w:rPr>
              <w:drawing>
                <wp:inline distT="0" distB="0" distL="0" distR="0">
                  <wp:extent cx="511874" cy="17974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stretch/>
                        </pic:blipFill>
                        <pic:spPr>
                          <a:xfrm>
                            <a:off x="0" y="0"/>
                            <a:ext cx="511874" cy="179740"/>
                          </a:xfrm>
                          <a:prstGeom prst="rect">
                            <a:avLst/>
                          </a:prstGeom>
                        </pic:spPr>
                      </pic:pic>
                    </a:graphicData>
                  </a:graphic>
                </wp:inline>
              </w:drawing>
            </w:r>
          </w:p>
        </w:tc>
        <w:tc>
          <w:tcPr>
            <w:tcW w:w="5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3A7" w:rsidRDefault="00E5173B">
            <w:pPr>
              <w:jc w:val="center"/>
            </w:pPr>
            <w:r>
              <w:t>Потребляемый ток, А</w:t>
            </w:r>
          </w:p>
        </w:tc>
      </w:tr>
      <w:tr w:rsidR="00CF43A7">
        <w:trPr>
          <w:jc w:val="center"/>
        </w:trPr>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3A7" w:rsidRDefault="00E5173B">
            <w:pPr>
              <w:jc w:val="center"/>
            </w:pPr>
            <w:r>
              <w:rPr>
                <w:noProof/>
              </w:rPr>
              <w:drawing>
                <wp:inline distT="0" distB="0" distL="0" distR="0">
                  <wp:extent cx="488495" cy="188208"/>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a:stretch/>
                        </pic:blipFill>
                        <pic:spPr>
                          <a:xfrm>
                            <a:off x="0" y="0"/>
                            <a:ext cx="488495" cy="188208"/>
                          </a:xfrm>
                          <a:prstGeom prst="rect">
                            <a:avLst/>
                          </a:prstGeom>
                        </pic:spPr>
                      </pic:pic>
                    </a:graphicData>
                  </a:graphic>
                </wp:inline>
              </w:drawing>
            </w:r>
          </w:p>
        </w:tc>
        <w:tc>
          <w:tcPr>
            <w:tcW w:w="5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3A7" w:rsidRDefault="00E5173B">
            <w:pPr>
              <w:jc w:val="center"/>
            </w:pPr>
            <w:r>
              <w:t>Потребляемая мощность, кВт</w:t>
            </w:r>
          </w:p>
        </w:tc>
      </w:tr>
      <w:tr w:rsidR="00CF43A7">
        <w:trPr>
          <w:jc w:val="center"/>
        </w:trPr>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3A7" w:rsidRDefault="00E5173B">
            <w:pPr>
              <w:jc w:val="center"/>
              <w:rPr>
                <w:b/>
              </w:rPr>
            </w:pPr>
            <w:r>
              <w:rPr>
                <w:noProof/>
              </w:rPr>
              <w:drawing>
                <wp:inline distT="0" distB="0" distL="0" distR="0">
                  <wp:extent cx="482145" cy="185732"/>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1"/>
                          <a:stretch/>
                        </pic:blipFill>
                        <pic:spPr>
                          <a:xfrm>
                            <a:off x="0" y="0"/>
                            <a:ext cx="482145" cy="185732"/>
                          </a:xfrm>
                          <a:prstGeom prst="rect">
                            <a:avLst/>
                          </a:prstGeom>
                        </pic:spPr>
                      </pic:pic>
                    </a:graphicData>
                  </a:graphic>
                </wp:inline>
              </w:drawing>
            </w:r>
          </w:p>
        </w:tc>
        <w:tc>
          <w:tcPr>
            <w:tcW w:w="5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3A7" w:rsidRDefault="00E5173B">
            <w:pPr>
              <w:jc w:val="center"/>
            </w:pPr>
            <w:r>
              <w:t xml:space="preserve">Текущая температура, </w:t>
            </w:r>
            <w:proofErr w:type="spellStart"/>
            <w:r>
              <w:rPr>
                <w:vertAlign w:val="superscript"/>
              </w:rPr>
              <w:t>о</w:t>
            </w:r>
            <w:r>
              <w:t>С</w:t>
            </w:r>
            <w:proofErr w:type="spellEnd"/>
          </w:p>
        </w:tc>
      </w:tr>
    </w:tbl>
    <w:p w:rsidR="00CF43A7" w:rsidRDefault="00CF43A7">
      <w:pPr>
        <w:ind w:firstLine="426"/>
        <w:rPr>
          <w:sz w:val="22"/>
        </w:rPr>
      </w:pPr>
    </w:p>
    <w:p w:rsidR="00CF43A7" w:rsidRDefault="00CF43A7">
      <w:pPr>
        <w:ind w:firstLine="426"/>
        <w:rPr>
          <w:sz w:val="22"/>
        </w:rPr>
      </w:pPr>
    </w:p>
    <w:p w:rsidR="00CF43A7" w:rsidRDefault="00E5173B">
      <w:pPr>
        <w:ind w:right="282"/>
        <w:jc w:val="center"/>
        <w:rPr>
          <w:i/>
          <w:sz w:val="24"/>
        </w:rPr>
      </w:pPr>
      <w:r>
        <w:rPr>
          <w:i/>
          <w:sz w:val="24"/>
        </w:rPr>
        <w:t>Таблица. 2. Меню электронного предохранителя ОС – 1 – 10:</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89"/>
        <w:gridCol w:w="6299"/>
      </w:tblGrid>
      <w:tr w:rsidR="00CF43A7">
        <w:trPr>
          <w:trHeight w:val="279"/>
          <w:jc w:val="center"/>
        </w:trPr>
        <w:tc>
          <w:tcPr>
            <w:tcW w:w="1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3A7" w:rsidRDefault="00E5173B">
            <w:pPr>
              <w:jc w:val="center"/>
              <w:rPr>
                <w:b/>
              </w:rPr>
            </w:pPr>
            <w:r>
              <w:rPr>
                <w:b/>
              </w:rPr>
              <w:t>Пункт меню</w:t>
            </w:r>
          </w:p>
        </w:tc>
        <w:tc>
          <w:tcPr>
            <w:tcW w:w="6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3A7" w:rsidRDefault="00E5173B">
            <w:pPr>
              <w:jc w:val="center"/>
              <w:rPr>
                <w:b/>
              </w:rPr>
            </w:pPr>
            <w:r>
              <w:rPr>
                <w:b/>
              </w:rPr>
              <w:t>Параметр</w:t>
            </w:r>
          </w:p>
        </w:tc>
      </w:tr>
      <w:tr w:rsidR="00CF43A7">
        <w:trPr>
          <w:trHeight w:val="128"/>
          <w:jc w:val="center"/>
        </w:trPr>
        <w:tc>
          <w:tcPr>
            <w:tcW w:w="1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3A7" w:rsidRDefault="00E5173B">
            <w:pPr>
              <w:jc w:val="center"/>
              <w:rPr>
                <w:b/>
              </w:rPr>
            </w:pPr>
            <w:r>
              <w:rPr>
                <w:noProof/>
              </w:rPr>
              <w:drawing>
                <wp:inline distT="0" distB="0" distL="0" distR="0">
                  <wp:extent cx="156789" cy="224090"/>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2"/>
                          <a:stretch/>
                        </pic:blipFill>
                        <pic:spPr>
                          <a:xfrm>
                            <a:off x="0" y="0"/>
                            <a:ext cx="156789" cy="224090"/>
                          </a:xfrm>
                          <a:prstGeom prst="rect">
                            <a:avLst/>
                          </a:prstGeom>
                        </pic:spPr>
                      </pic:pic>
                    </a:graphicData>
                  </a:graphic>
                </wp:inline>
              </w:drawing>
            </w:r>
          </w:p>
        </w:tc>
        <w:tc>
          <w:tcPr>
            <w:tcW w:w="6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3A7" w:rsidRDefault="00E5173B">
            <w:pPr>
              <w:jc w:val="center"/>
            </w:pPr>
            <w:r>
              <w:t xml:space="preserve">Максимальное напряжение сети, </w:t>
            </w:r>
            <w:proofErr w:type="gramStart"/>
            <w:r>
              <w:t>В</w:t>
            </w:r>
            <w:proofErr w:type="gramEnd"/>
            <w:r>
              <w:t xml:space="preserve"> </w:t>
            </w:r>
          </w:p>
        </w:tc>
      </w:tr>
      <w:tr w:rsidR="00CF43A7">
        <w:trPr>
          <w:jc w:val="center"/>
        </w:trPr>
        <w:tc>
          <w:tcPr>
            <w:tcW w:w="1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3A7" w:rsidRDefault="00E5173B">
            <w:pPr>
              <w:jc w:val="center"/>
              <w:rPr>
                <w:b/>
              </w:rPr>
            </w:pPr>
            <w:r>
              <w:rPr>
                <w:noProof/>
              </w:rPr>
              <w:drawing>
                <wp:inline distT="0" distB="0" distL="0" distR="0">
                  <wp:extent cx="165072" cy="266196"/>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3"/>
                          <a:stretch/>
                        </pic:blipFill>
                        <pic:spPr>
                          <a:xfrm>
                            <a:off x="0" y="0"/>
                            <a:ext cx="165072" cy="266196"/>
                          </a:xfrm>
                          <a:prstGeom prst="rect">
                            <a:avLst/>
                          </a:prstGeom>
                        </pic:spPr>
                      </pic:pic>
                    </a:graphicData>
                  </a:graphic>
                </wp:inline>
              </w:drawing>
            </w:r>
          </w:p>
        </w:tc>
        <w:tc>
          <w:tcPr>
            <w:tcW w:w="6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3A7" w:rsidRDefault="00E5173B">
            <w:pPr>
              <w:jc w:val="center"/>
            </w:pPr>
            <w:r>
              <w:t xml:space="preserve">Минимальное напряжение сети, </w:t>
            </w:r>
            <w:proofErr w:type="gramStart"/>
            <w:r>
              <w:t>В</w:t>
            </w:r>
            <w:proofErr w:type="gramEnd"/>
          </w:p>
        </w:tc>
      </w:tr>
      <w:tr w:rsidR="00CF43A7">
        <w:trPr>
          <w:jc w:val="center"/>
        </w:trPr>
        <w:tc>
          <w:tcPr>
            <w:tcW w:w="1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3A7" w:rsidRDefault="00E5173B">
            <w:pPr>
              <w:jc w:val="center"/>
              <w:rPr>
                <w:b/>
              </w:rPr>
            </w:pPr>
            <w:r>
              <w:rPr>
                <w:noProof/>
              </w:rPr>
              <w:drawing>
                <wp:inline distT="0" distB="0" distL="0" distR="0">
                  <wp:extent cx="189920" cy="273148"/>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4"/>
                          <a:stretch/>
                        </pic:blipFill>
                        <pic:spPr>
                          <a:xfrm>
                            <a:off x="0" y="0"/>
                            <a:ext cx="189920" cy="273148"/>
                          </a:xfrm>
                          <a:prstGeom prst="rect">
                            <a:avLst/>
                          </a:prstGeom>
                        </pic:spPr>
                      </pic:pic>
                    </a:graphicData>
                  </a:graphic>
                </wp:inline>
              </w:drawing>
            </w:r>
          </w:p>
        </w:tc>
        <w:tc>
          <w:tcPr>
            <w:tcW w:w="6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3A7" w:rsidRDefault="00E5173B">
            <w:pPr>
              <w:jc w:val="center"/>
            </w:pPr>
            <w:r>
              <w:t>Максимальный допустимый ток, А</w:t>
            </w:r>
          </w:p>
        </w:tc>
      </w:tr>
      <w:tr w:rsidR="00CF43A7">
        <w:trPr>
          <w:jc w:val="center"/>
        </w:trPr>
        <w:tc>
          <w:tcPr>
            <w:tcW w:w="1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3A7" w:rsidRDefault="00E5173B">
            <w:pPr>
              <w:jc w:val="center"/>
            </w:pPr>
            <w:r>
              <w:rPr>
                <w:noProof/>
              </w:rPr>
              <w:drawing>
                <wp:inline distT="0" distB="0" distL="0" distR="0">
                  <wp:extent cx="137858" cy="251962"/>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5"/>
                          <a:stretch/>
                        </pic:blipFill>
                        <pic:spPr>
                          <a:xfrm>
                            <a:off x="0" y="0"/>
                            <a:ext cx="137858" cy="251962"/>
                          </a:xfrm>
                          <a:prstGeom prst="rect">
                            <a:avLst/>
                          </a:prstGeom>
                        </pic:spPr>
                      </pic:pic>
                    </a:graphicData>
                  </a:graphic>
                </wp:inline>
              </w:drawing>
            </w:r>
          </w:p>
        </w:tc>
        <w:tc>
          <w:tcPr>
            <w:tcW w:w="6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3A7" w:rsidRDefault="00E5173B">
            <w:pPr>
              <w:jc w:val="center"/>
              <w:rPr>
                <w:b/>
              </w:rPr>
            </w:pPr>
            <w:r>
              <w:t xml:space="preserve">Максимальная температура, </w:t>
            </w:r>
            <w:r>
              <w:rPr>
                <w:rFonts w:ascii="Arial" w:hAnsi="Arial"/>
                <w:color w:val="202124"/>
                <w:highlight w:val="white"/>
              </w:rPr>
              <w:t>°</w:t>
            </w:r>
            <w:proofErr w:type="gramStart"/>
            <w:r>
              <w:t>С</w:t>
            </w:r>
            <w:proofErr w:type="gramEnd"/>
          </w:p>
        </w:tc>
      </w:tr>
      <w:tr w:rsidR="00CF43A7">
        <w:trPr>
          <w:trHeight w:val="444"/>
          <w:jc w:val="center"/>
        </w:trPr>
        <w:tc>
          <w:tcPr>
            <w:tcW w:w="1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3A7" w:rsidRDefault="00E5173B">
            <w:pPr>
              <w:jc w:val="center"/>
              <w:rPr>
                <w:b/>
              </w:rPr>
            </w:pPr>
            <w:r>
              <w:rPr>
                <w:noProof/>
              </w:rPr>
              <w:drawing>
                <wp:inline distT="0" distB="0" distL="0" distR="0">
                  <wp:extent cx="355572" cy="153070"/>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6"/>
                          <a:stretch/>
                        </pic:blipFill>
                        <pic:spPr>
                          <a:xfrm>
                            <a:off x="0" y="0"/>
                            <a:ext cx="355572" cy="153070"/>
                          </a:xfrm>
                          <a:prstGeom prst="rect">
                            <a:avLst/>
                          </a:prstGeom>
                        </pic:spPr>
                      </pic:pic>
                    </a:graphicData>
                  </a:graphic>
                </wp:inline>
              </w:drawing>
            </w:r>
          </w:p>
        </w:tc>
        <w:tc>
          <w:tcPr>
            <w:tcW w:w="6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3A7" w:rsidRDefault="00E5173B">
            <w:pPr>
              <w:jc w:val="center"/>
            </w:pPr>
            <w:r>
              <w:t>Время задержки включения нагрузки, сек</w:t>
            </w:r>
          </w:p>
        </w:tc>
      </w:tr>
      <w:tr w:rsidR="00CF43A7">
        <w:trPr>
          <w:trHeight w:val="377"/>
          <w:jc w:val="center"/>
        </w:trPr>
        <w:tc>
          <w:tcPr>
            <w:tcW w:w="1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3A7" w:rsidRDefault="00E5173B">
            <w:pPr>
              <w:jc w:val="center"/>
            </w:pPr>
            <w:r>
              <w:rPr>
                <w:noProof/>
              </w:rPr>
              <w:drawing>
                <wp:inline distT="0" distB="0" distL="0" distR="0">
                  <wp:extent cx="367996" cy="274097"/>
                  <wp:effectExtent l="0" t="0" r="0" b="0"/>
                  <wp:docPr id="24" name="Picture 24"/>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7"/>
                          <a:stretch/>
                        </pic:blipFill>
                        <pic:spPr>
                          <a:xfrm>
                            <a:off x="0" y="0"/>
                            <a:ext cx="367996" cy="274097"/>
                          </a:xfrm>
                          <a:prstGeom prst="rect">
                            <a:avLst/>
                          </a:prstGeom>
                        </pic:spPr>
                      </pic:pic>
                    </a:graphicData>
                  </a:graphic>
                </wp:inline>
              </w:drawing>
            </w:r>
          </w:p>
        </w:tc>
        <w:tc>
          <w:tcPr>
            <w:tcW w:w="6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3A7" w:rsidRDefault="00E5173B">
            <w:pPr>
              <w:jc w:val="center"/>
            </w:pPr>
            <w:r>
              <w:t>Время задержки отключения нагрузки, сек</w:t>
            </w:r>
          </w:p>
        </w:tc>
      </w:tr>
    </w:tbl>
    <w:p w:rsidR="00CF43A7" w:rsidRDefault="00CF43A7">
      <w:pPr>
        <w:ind w:firstLine="426"/>
        <w:rPr>
          <w:sz w:val="22"/>
        </w:rPr>
      </w:pPr>
    </w:p>
    <w:p w:rsidR="00CF43A7" w:rsidRDefault="00E5173B">
      <w:pPr>
        <w:ind w:firstLine="426"/>
        <w:jc w:val="both"/>
        <w:rPr>
          <w:sz w:val="22"/>
        </w:rPr>
      </w:pPr>
      <w:r>
        <w:rPr>
          <w:sz w:val="22"/>
        </w:rPr>
        <w:t xml:space="preserve">Если нет необходимости в контроле температуры, то данный параметр можно отключить в меню, уведя значение параметра ниже </w:t>
      </w:r>
      <w:r>
        <w:rPr>
          <w:rFonts w:ascii="Arial Black" w:hAnsi="Arial Black"/>
        </w:rPr>
        <w:t>«</w:t>
      </w:r>
      <w:r>
        <w:rPr>
          <w:b/>
          <w:sz w:val="22"/>
        </w:rPr>
        <w:t>0</w:t>
      </w:r>
      <w:r>
        <w:rPr>
          <w:rFonts w:ascii="Arial Black" w:hAnsi="Arial Black"/>
        </w:rPr>
        <w:t>»</w:t>
      </w:r>
      <w:r>
        <w:rPr>
          <w:sz w:val="22"/>
        </w:rPr>
        <w:t xml:space="preserve"> (на индикаторе будет отображаться </w:t>
      </w:r>
      <w:r>
        <w:rPr>
          <w:rFonts w:ascii="Arial Black" w:hAnsi="Arial Black"/>
        </w:rPr>
        <w:t>«</w:t>
      </w:r>
      <w:r>
        <w:rPr>
          <w:noProof/>
        </w:rPr>
        <w:drawing>
          <wp:inline distT="0" distB="0" distL="0" distR="0">
            <wp:extent cx="416962" cy="158420"/>
            <wp:effectExtent l="0" t="0" r="0" b="0"/>
            <wp:docPr id="26" name="Picture 26"/>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8"/>
                    <a:stretch/>
                  </pic:blipFill>
                  <pic:spPr>
                    <a:xfrm>
                      <a:off x="0" y="0"/>
                      <a:ext cx="416962" cy="158420"/>
                    </a:xfrm>
                    <a:prstGeom prst="rect">
                      <a:avLst/>
                    </a:prstGeom>
                  </pic:spPr>
                </pic:pic>
              </a:graphicData>
            </a:graphic>
          </wp:inline>
        </w:drawing>
      </w:r>
      <w:r>
        <w:rPr>
          <w:rFonts w:ascii="Arial Black" w:hAnsi="Arial Black"/>
        </w:rPr>
        <w:t>»</w:t>
      </w:r>
      <w:r>
        <w:rPr>
          <w:sz w:val="22"/>
        </w:rPr>
        <w:t xml:space="preserve">). В таком случае термодатчик можно не подключать в </w:t>
      </w:r>
      <w:proofErr w:type="spellStart"/>
      <w:r>
        <w:rPr>
          <w:sz w:val="22"/>
        </w:rPr>
        <w:t>клеммник</w:t>
      </w:r>
      <w:proofErr w:type="spellEnd"/>
      <w:r>
        <w:rPr>
          <w:sz w:val="22"/>
        </w:rPr>
        <w:t>.</w:t>
      </w:r>
    </w:p>
    <w:p w:rsidR="00CF43A7" w:rsidRDefault="00E5173B">
      <w:pPr>
        <w:ind w:firstLine="426"/>
        <w:jc w:val="both"/>
        <w:rPr>
          <w:sz w:val="22"/>
        </w:rPr>
      </w:pPr>
      <w:r>
        <w:rPr>
          <w:sz w:val="22"/>
        </w:rPr>
        <w:t xml:space="preserve"> Следует понимать, что установка </w:t>
      </w:r>
      <w:r>
        <w:rPr>
          <w:sz w:val="22"/>
        </w:rPr>
        <w:t xml:space="preserve">времени задержки равного </w:t>
      </w:r>
      <w:r>
        <w:rPr>
          <w:b/>
          <w:sz w:val="22"/>
        </w:rPr>
        <w:t>«0»</w:t>
      </w:r>
      <w:r>
        <w:rPr>
          <w:sz w:val="22"/>
        </w:rPr>
        <w:t xml:space="preserve"> не означает, что прибор отключится мгновенно. Реальное минимальное время отключения составляет не менее 0,1с.</w:t>
      </w:r>
    </w:p>
    <w:p w:rsidR="00CF43A7" w:rsidRDefault="00E5173B">
      <w:pPr>
        <w:ind w:firstLine="426"/>
        <w:jc w:val="both"/>
        <w:rPr>
          <w:sz w:val="22"/>
        </w:rPr>
      </w:pPr>
      <w:r>
        <w:rPr>
          <w:sz w:val="22"/>
        </w:rPr>
        <w:t xml:space="preserve">Если время задержки включения нагрузки установлено в </w:t>
      </w:r>
      <w:r>
        <w:rPr>
          <w:rFonts w:ascii="Arial Black" w:hAnsi="Arial Black"/>
        </w:rPr>
        <w:t>«</w:t>
      </w:r>
      <w:r>
        <w:rPr>
          <w:b/>
          <w:sz w:val="22"/>
        </w:rPr>
        <w:t>0</w:t>
      </w:r>
      <w:r>
        <w:rPr>
          <w:rFonts w:ascii="Arial Black" w:hAnsi="Arial Black"/>
        </w:rPr>
        <w:t>»</w:t>
      </w:r>
      <w:r>
        <w:rPr>
          <w:sz w:val="22"/>
        </w:rPr>
        <w:t>, то прибор включит нагрузку только после отключения и послед</w:t>
      </w:r>
      <w:r>
        <w:rPr>
          <w:sz w:val="22"/>
        </w:rPr>
        <w:t>ующего включения питания.</w:t>
      </w:r>
    </w:p>
    <w:p w:rsidR="00CF43A7" w:rsidRDefault="00E5173B">
      <w:pPr>
        <w:ind w:firstLine="426"/>
        <w:jc w:val="both"/>
        <w:rPr>
          <w:sz w:val="22"/>
        </w:rPr>
      </w:pPr>
      <w:r>
        <w:rPr>
          <w:sz w:val="22"/>
        </w:rPr>
        <w:t>При необходимости контроля тока в трехфазной сети следует использовать три прибора, каждый из которых контролирует ток в соответствующей фазе.</w:t>
      </w:r>
    </w:p>
    <w:p w:rsidR="00CF43A7" w:rsidRDefault="00CF43A7">
      <w:pPr>
        <w:ind w:firstLine="426"/>
        <w:rPr>
          <w:sz w:val="22"/>
        </w:rPr>
      </w:pPr>
    </w:p>
    <w:p w:rsidR="00CF43A7" w:rsidRDefault="00E5173B">
      <w:pPr>
        <w:ind w:right="282"/>
        <w:jc w:val="center"/>
        <w:rPr>
          <w:i/>
          <w:sz w:val="24"/>
        </w:rPr>
      </w:pPr>
      <w:r>
        <w:rPr>
          <w:i/>
          <w:sz w:val="24"/>
        </w:rPr>
        <w:t>Таблица. 3. Список возможных индицируемых ошибок:</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89"/>
        <w:gridCol w:w="6293"/>
      </w:tblGrid>
      <w:tr w:rsidR="00CF43A7">
        <w:trPr>
          <w:trHeight w:val="279"/>
          <w:jc w:val="center"/>
        </w:trPr>
        <w:tc>
          <w:tcPr>
            <w:tcW w:w="1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3A7" w:rsidRDefault="00E5173B">
            <w:pPr>
              <w:jc w:val="center"/>
              <w:rPr>
                <w:b/>
              </w:rPr>
            </w:pPr>
            <w:r>
              <w:rPr>
                <w:b/>
              </w:rPr>
              <w:t>Пункт меню</w:t>
            </w:r>
          </w:p>
        </w:tc>
        <w:tc>
          <w:tcPr>
            <w:tcW w:w="6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3A7" w:rsidRDefault="00E5173B">
            <w:pPr>
              <w:jc w:val="center"/>
              <w:rPr>
                <w:b/>
              </w:rPr>
            </w:pPr>
            <w:r>
              <w:rPr>
                <w:b/>
              </w:rPr>
              <w:t>Параметр</w:t>
            </w:r>
          </w:p>
        </w:tc>
      </w:tr>
      <w:tr w:rsidR="00CF43A7">
        <w:trPr>
          <w:trHeight w:val="128"/>
          <w:jc w:val="center"/>
        </w:trPr>
        <w:tc>
          <w:tcPr>
            <w:tcW w:w="1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3A7" w:rsidRDefault="00E5173B">
            <w:pPr>
              <w:jc w:val="center"/>
              <w:rPr>
                <w:b/>
              </w:rPr>
            </w:pPr>
            <w:r>
              <w:rPr>
                <w:noProof/>
              </w:rPr>
              <w:drawing>
                <wp:inline distT="0" distB="0" distL="0" distR="0">
                  <wp:extent cx="492235" cy="166946"/>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9"/>
                          <a:stretch/>
                        </pic:blipFill>
                        <pic:spPr>
                          <a:xfrm>
                            <a:off x="0" y="0"/>
                            <a:ext cx="492235" cy="166946"/>
                          </a:xfrm>
                          <a:prstGeom prst="rect">
                            <a:avLst/>
                          </a:prstGeom>
                        </pic:spPr>
                      </pic:pic>
                    </a:graphicData>
                  </a:graphic>
                </wp:inline>
              </w:drawing>
            </w:r>
          </w:p>
        </w:tc>
        <w:tc>
          <w:tcPr>
            <w:tcW w:w="6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3A7" w:rsidRDefault="00E5173B">
            <w:pPr>
              <w:jc w:val="center"/>
            </w:pPr>
            <w:r>
              <w:t xml:space="preserve">Напряжение </w:t>
            </w:r>
            <w:r>
              <w:t>сети превысило максимально допустимое значение</w:t>
            </w:r>
          </w:p>
        </w:tc>
      </w:tr>
      <w:tr w:rsidR="00CF43A7">
        <w:trPr>
          <w:jc w:val="center"/>
        </w:trPr>
        <w:tc>
          <w:tcPr>
            <w:tcW w:w="1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3A7" w:rsidRDefault="00E5173B">
            <w:pPr>
              <w:jc w:val="center"/>
              <w:rPr>
                <w:b/>
              </w:rPr>
            </w:pPr>
            <w:r>
              <w:rPr>
                <w:noProof/>
              </w:rPr>
              <w:drawing>
                <wp:inline distT="0" distB="0" distL="0" distR="0">
                  <wp:extent cx="508800" cy="174343"/>
                  <wp:effectExtent l="0" t="0" r="0" b="0"/>
                  <wp:docPr id="30" name="Picture 30"/>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20"/>
                          <a:stretch/>
                        </pic:blipFill>
                        <pic:spPr>
                          <a:xfrm>
                            <a:off x="0" y="0"/>
                            <a:ext cx="508800" cy="174343"/>
                          </a:xfrm>
                          <a:prstGeom prst="rect">
                            <a:avLst/>
                          </a:prstGeom>
                        </pic:spPr>
                      </pic:pic>
                    </a:graphicData>
                  </a:graphic>
                </wp:inline>
              </w:drawing>
            </w:r>
          </w:p>
        </w:tc>
        <w:tc>
          <w:tcPr>
            <w:tcW w:w="6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3A7" w:rsidRDefault="00E5173B">
            <w:pPr>
              <w:jc w:val="center"/>
            </w:pPr>
            <w:r>
              <w:t>Напряжение сети ниже минимально допустимого значения</w:t>
            </w:r>
          </w:p>
        </w:tc>
      </w:tr>
      <w:tr w:rsidR="00CF43A7">
        <w:trPr>
          <w:jc w:val="center"/>
        </w:trPr>
        <w:tc>
          <w:tcPr>
            <w:tcW w:w="1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3A7" w:rsidRDefault="00E5173B">
            <w:pPr>
              <w:jc w:val="center"/>
              <w:rPr>
                <w:b/>
              </w:rPr>
            </w:pPr>
            <w:r>
              <w:rPr>
                <w:noProof/>
              </w:rPr>
              <w:drawing>
                <wp:inline distT="0" distB="0" distL="0" distR="0">
                  <wp:extent cx="459105" cy="190051"/>
                  <wp:effectExtent l="0" t="0" r="0" b="0"/>
                  <wp:docPr id="32" name="Picture 32"/>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6"/>
                          <a:stretch/>
                        </pic:blipFill>
                        <pic:spPr>
                          <a:xfrm>
                            <a:off x="0" y="0"/>
                            <a:ext cx="459105" cy="190051"/>
                          </a:xfrm>
                          <a:prstGeom prst="rect">
                            <a:avLst/>
                          </a:prstGeom>
                        </pic:spPr>
                      </pic:pic>
                    </a:graphicData>
                  </a:graphic>
                </wp:inline>
              </w:drawing>
            </w:r>
          </w:p>
        </w:tc>
        <w:tc>
          <w:tcPr>
            <w:tcW w:w="6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3A7" w:rsidRDefault="00E5173B">
            <w:pPr>
              <w:jc w:val="center"/>
            </w:pPr>
            <w:r>
              <w:t>Ток через нагрузку превысил максимально допустимое значение</w:t>
            </w:r>
          </w:p>
        </w:tc>
      </w:tr>
      <w:tr w:rsidR="00CF43A7">
        <w:trPr>
          <w:jc w:val="center"/>
        </w:trPr>
        <w:tc>
          <w:tcPr>
            <w:tcW w:w="1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3A7" w:rsidRDefault="00E5173B">
            <w:pPr>
              <w:jc w:val="center"/>
            </w:pPr>
            <w:r>
              <w:rPr>
                <w:noProof/>
              </w:rPr>
              <w:drawing>
                <wp:inline distT="0" distB="0" distL="0" distR="0">
                  <wp:extent cx="533648" cy="188751"/>
                  <wp:effectExtent l="0" t="0" r="0" b="0"/>
                  <wp:docPr id="34" name="Picture 34"/>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21"/>
                          <a:stretch/>
                        </pic:blipFill>
                        <pic:spPr>
                          <a:xfrm>
                            <a:off x="0" y="0"/>
                            <a:ext cx="533648" cy="188751"/>
                          </a:xfrm>
                          <a:prstGeom prst="rect">
                            <a:avLst/>
                          </a:prstGeom>
                        </pic:spPr>
                      </pic:pic>
                    </a:graphicData>
                  </a:graphic>
                </wp:inline>
              </w:drawing>
            </w:r>
          </w:p>
        </w:tc>
        <w:tc>
          <w:tcPr>
            <w:tcW w:w="6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3A7" w:rsidRDefault="00E5173B">
            <w:pPr>
              <w:jc w:val="center"/>
              <w:rPr>
                <w:b/>
              </w:rPr>
            </w:pPr>
            <w:r>
              <w:t xml:space="preserve">Текущая температура с термодатчика превысила максимально </w:t>
            </w:r>
            <w:proofErr w:type="gramStart"/>
            <w:r>
              <w:t>допустимую</w:t>
            </w:r>
            <w:proofErr w:type="gramEnd"/>
          </w:p>
        </w:tc>
      </w:tr>
      <w:tr w:rsidR="00CF43A7">
        <w:trPr>
          <w:trHeight w:val="444"/>
          <w:jc w:val="center"/>
        </w:trPr>
        <w:tc>
          <w:tcPr>
            <w:tcW w:w="1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3A7" w:rsidRDefault="00E5173B">
            <w:pPr>
              <w:jc w:val="center"/>
              <w:rPr>
                <w:b/>
              </w:rPr>
            </w:pPr>
            <w:r>
              <w:rPr>
                <w:noProof/>
              </w:rPr>
              <w:drawing>
                <wp:inline distT="0" distB="0" distL="0" distR="0">
                  <wp:extent cx="562637" cy="196974"/>
                  <wp:effectExtent l="0" t="0" r="0" b="0"/>
                  <wp:docPr id="36" name="Picture 36"/>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22"/>
                          <a:stretch/>
                        </pic:blipFill>
                        <pic:spPr>
                          <a:xfrm>
                            <a:off x="0" y="0"/>
                            <a:ext cx="562637" cy="196974"/>
                          </a:xfrm>
                          <a:prstGeom prst="rect">
                            <a:avLst/>
                          </a:prstGeom>
                        </pic:spPr>
                      </pic:pic>
                    </a:graphicData>
                  </a:graphic>
                </wp:inline>
              </w:drawing>
            </w:r>
          </w:p>
        </w:tc>
        <w:tc>
          <w:tcPr>
            <w:tcW w:w="6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43A7" w:rsidRDefault="00E5173B">
            <w:pPr>
              <w:jc w:val="center"/>
            </w:pPr>
            <w:r>
              <w:t xml:space="preserve">Обрыв или </w:t>
            </w:r>
            <w:r>
              <w:t>замыкание датчика</w:t>
            </w:r>
          </w:p>
        </w:tc>
      </w:tr>
    </w:tbl>
    <w:p w:rsidR="00CF43A7" w:rsidRDefault="00CF43A7">
      <w:pPr>
        <w:ind w:firstLine="426"/>
        <w:rPr>
          <w:sz w:val="22"/>
        </w:rPr>
      </w:pPr>
    </w:p>
    <w:p w:rsidR="00CF43A7" w:rsidRDefault="00CF43A7">
      <w:pPr>
        <w:ind w:firstLine="426"/>
      </w:pPr>
    </w:p>
    <w:p w:rsidR="00CF43A7" w:rsidRDefault="00E5173B">
      <w:pPr>
        <w:jc w:val="center"/>
        <w:rPr>
          <w:sz w:val="22"/>
        </w:rPr>
      </w:pPr>
      <w:r>
        <w:rPr>
          <w:b/>
          <w:sz w:val="22"/>
        </w:rPr>
        <w:t>5.  МЕРЫ  БЕЗОПАСНОСТИ</w:t>
      </w:r>
    </w:p>
    <w:p w:rsidR="00CF43A7" w:rsidRDefault="00CF43A7">
      <w:pPr>
        <w:jc w:val="center"/>
        <w:rPr>
          <w:b/>
          <w:sz w:val="22"/>
        </w:rPr>
      </w:pPr>
    </w:p>
    <w:p w:rsidR="00CF43A7" w:rsidRDefault="00E5173B">
      <w:pPr>
        <w:ind w:firstLine="426"/>
        <w:jc w:val="both"/>
        <w:rPr>
          <w:sz w:val="22"/>
        </w:rPr>
      </w:pPr>
      <w:r>
        <w:rPr>
          <w:sz w:val="22"/>
        </w:rPr>
        <w:t>При эксплуатации и техническом обслуживании необходимо соблюдать требования ГОСТ 12.3.019-80, «Правила эксплуатации электроустановок потребителей».</w:t>
      </w:r>
    </w:p>
    <w:p w:rsidR="00CF43A7" w:rsidRDefault="00E5173B">
      <w:pPr>
        <w:ind w:firstLine="426"/>
        <w:jc w:val="both"/>
        <w:rPr>
          <w:sz w:val="22"/>
        </w:rPr>
      </w:pPr>
      <w:r>
        <w:rPr>
          <w:sz w:val="22"/>
        </w:rPr>
        <w:t xml:space="preserve">Любые подключения ОС-1-10 и работы его по техническому </w:t>
      </w:r>
      <w:r>
        <w:rPr>
          <w:sz w:val="22"/>
        </w:rPr>
        <w:t>обслуживанию следует производить только при отключенном питании прибора и исполнительных устройств.</w:t>
      </w:r>
    </w:p>
    <w:p w:rsidR="00CF43A7" w:rsidRDefault="00E5173B">
      <w:pPr>
        <w:ind w:firstLine="426"/>
        <w:jc w:val="both"/>
        <w:rPr>
          <w:sz w:val="22"/>
        </w:rPr>
      </w:pPr>
      <w:r>
        <w:rPr>
          <w:sz w:val="22"/>
        </w:rPr>
        <w:t>К работе с прибором должны допускаться лица, изучившие настоящий паспорт.</w:t>
      </w:r>
    </w:p>
    <w:p w:rsidR="00CF43A7" w:rsidRDefault="00E5173B">
      <w:pPr>
        <w:ind w:firstLine="426"/>
        <w:jc w:val="both"/>
        <w:rPr>
          <w:sz w:val="22"/>
        </w:rPr>
      </w:pPr>
      <w:r>
        <w:rPr>
          <w:sz w:val="22"/>
        </w:rPr>
        <w:lastRenderedPageBreak/>
        <w:t>Внимательно  следите  за  надежностью  и  исправностью  изоляции  силовых  и  сигн</w:t>
      </w:r>
      <w:r>
        <w:rPr>
          <w:sz w:val="22"/>
        </w:rPr>
        <w:t>альных  проводов.  Неисправность  изоляции приведет  к  поражению  электрическим  током  и  выходу  устройства  из  строя</w:t>
      </w:r>
    </w:p>
    <w:p w:rsidR="00CF43A7" w:rsidRDefault="00E5173B">
      <w:pPr>
        <w:ind w:firstLine="426"/>
        <w:jc w:val="both"/>
        <w:rPr>
          <w:sz w:val="22"/>
        </w:rPr>
      </w:pPr>
      <w:r>
        <w:rPr>
          <w:sz w:val="22"/>
        </w:rPr>
        <w:t>После  первого  включения  устройства  несколько  дней  наблюдайте  за  его  работой,  при  появлении  дыма,  запаха  гари  или  други</w:t>
      </w:r>
      <w:r>
        <w:rPr>
          <w:sz w:val="22"/>
        </w:rPr>
        <w:t>х  явных  признаках  неисправности  выключите  прибор  и  обратитесь  в  торгующую  организацию.</w:t>
      </w:r>
    </w:p>
    <w:p w:rsidR="00CF43A7" w:rsidRDefault="00E5173B">
      <w:pPr>
        <w:ind w:firstLine="426"/>
        <w:jc w:val="both"/>
        <w:rPr>
          <w:sz w:val="22"/>
        </w:rPr>
      </w:pPr>
      <w:r>
        <w:rPr>
          <w:sz w:val="22"/>
        </w:rPr>
        <w:t>Периодически,  особенно  в  первые  недели  эксплуатации,  проверяйте  надежность  крепления  проводов  и  подтягивайте  слабо  закрученные  винты.  Ненадежное</w:t>
      </w:r>
      <w:r>
        <w:rPr>
          <w:sz w:val="22"/>
        </w:rPr>
        <w:t xml:space="preserve">  крепление  проводов  может  привести  к  пожару.</w:t>
      </w:r>
    </w:p>
    <w:p w:rsidR="00CF43A7" w:rsidRDefault="00CF43A7"/>
    <w:p w:rsidR="00CF43A7" w:rsidRDefault="00E5173B">
      <w:pPr>
        <w:jc w:val="center"/>
        <w:rPr>
          <w:sz w:val="22"/>
        </w:rPr>
      </w:pPr>
      <w:r>
        <w:rPr>
          <w:b/>
          <w:sz w:val="22"/>
        </w:rPr>
        <w:t>6.  ГАРАНТИЙНЫЕ  ОБЯЗАТЕЛЬСТВА</w:t>
      </w:r>
    </w:p>
    <w:p w:rsidR="00CF43A7" w:rsidRDefault="00CF43A7">
      <w:pPr>
        <w:rPr>
          <w:sz w:val="22"/>
        </w:rPr>
      </w:pPr>
    </w:p>
    <w:p w:rsidR="00CF43A7" w:rsidRDefault="00E5173B">
      <w:pPr>
        <w:ind w:firstLine="426"/>
        <w:jc w:val="both"/>
        <w:rPr>
          <w:sz w:val="22"/>
        </w:rPr>
      </w:pPr>
      <w:r>
        <w:rPr>
          <w:sz w:val="22"/>
        </w:rPr>
        <w:t>Предприятие  гарантирует  бесплатный  ремонт  или  замену  неисправного изделия  в  течение  одного  года  со  дня  продажи.</w:t>
      </w:r>
    </w:p>
    <w:p w:rsidR="00CF43A7" w:rsidRDefault="00E5173B">
      <w:pPr>
        <w:ind w:firstLine="426"/>
        <w:jc w:val="both"/>
        <w:rPr>
          <w:sz w:val="22"/>
        </w:rPr>
      </w:pPr>
      <w:r>
        <w:rPr>
          <w:sz w:val="22"/>
        </w:rPr>
        <w:t>Гарантия  не  распространяется  на  приборы  с  повреждениями,  изменениями  схемы, потерей внешнего вида  и  вышедшие  из  строя  по  вине  потребителя,  а,  также,  изделия  с  нарушенной  пломбой  или  контрольной  лентой.</w:t>
      </w:r>
    </w:p>
    <w:p w:rsidR="00CF43A7" w:rsidRDefault="00E5173B">
      <w:pPr>
        <w:ind w:firstLine="426"/>
        <w:jc w:val="both"/>
        <w:rPr>
          <w:sz w:val="22"/>
        </w:rPr>
      </w:pPr>
      <w:r>
        <w:rPr>
          <w:sz w:val="22"/>
        </w:rPr>
        <w:t>Гарантийный  ремонт, как прави</w:t>
      </w:r>
      <w:r>
        <w:rPr>
          <w:sz w:val="22"/>
        </w:rPr>
        <w:t xml:space="preserve">ло,  производится  в  течение  7  рабочих  дней  после  личного  обращения  покупателя  в  </w:t>
      </w:r>
      <w:proofErr w:type="gramStart"/>
      <w:r>
        <w:rPr>
          <w:sz w:val="22"/>
        </w:rPr>
        <w:t>организацию-производитель</w:t>
      </w:r>
      <w:proofErr w:type="gramEnd"/>
      <w:r>
        <w:rPr>
          <w:sz w:val="22"/>
        </w:rPr>
        <w:t>.</w:t>
      </w:r>
    </w:p>
    <w:p w:rsidR="00CF43A7" w:rsidRDefault="00E5173B">
      <w:pPr>
        <w:jc w:val="both"/>
      </w:pPr>
      <w:r>
        <w:t xml:space="preserve">   .</w:t>
      </w:r>
    </w:p>
    <w:p w:rsidR="00CF43A7" w:rsidRDefault="00E5173B">
      <w:pPr>
        <w:jc w:val="center"/>
        <w:rPr>
          <w:sz w:val="22"/>
        </w:rPr>
      </w:pPr>
      <w:r>
        <w:rPr>
          <w:b/>
          <w:sz w:val="22"/>
        </w:rPr>
        <w:t>7.  ТЕХНИЧЕСКОЕ ОБСЛУЖИВАНИЕ</w:t>
      </w:r>
    </w:p>
    <w:p w:rsidR="00CF43A7" w:rsidRDefault="00CF43A7">
      <w:pPr>
        <w:jc w:val="both"/>
        <w:rPr>
          <w:b/>
          <w:sz w:val="22"/>
        </w:rPr>
      </w:pPr>
    </w:p>
    <w:p w:rsidR="00CF43A7" w:rsidRDefault="00E5173B">
      <w:pPr>
        <w:ind w:firstLine="426"/>
        <w:jc w:val="both"/>
        <w:rPr>
          <w:sz w:val="22"/>
        </w:rPr>
      </w:pPr>
      <w:r>
        <w:rPr>
          <w:sz w:val="22"/>
        </w:rPr>
        <w:t>При выполнении работ по техническому обслуживанию следует соблюдать меры безопасности, изложенные в раз</w:t>
      </w:r>
      <w:r>
        <w:rPr>
          <w:sz w:val="22"/>
        </w:rPr>
        <w:t>деле 5.</w:t>
      </w:r>
    </w:p>
    <w:p w:rsidR="00CF43A7" w:rsidRDefault="00E5173B">
      <w:pPr>
        <w:ind w:firstLine="426"/>
        <w:jc w:val="both"/>
        <w:rPr>
          <w:sz w:val="22"/>
        </w:rPr>
      </w:pPr>
      <w:r>
        <w:rPr>
          <w:sz w:val="22"/>
        </w:rPr>
        <w:t>Техническое обслуживание должно выполняться не реже одного раза в 6 месяцев и</w:t>
      </w:r>
    </w:p>
    <w:p w:rsidR="00CF43A7" w:rsidRDefault="00E5173B">
      <w:pPr>
        <w:jc w:val="both"/>
        <w:rPr>
          <w:sz w:val="22"/>
        </w:rPr>
      </w:pPr>
      <w:r>
        <w:rPr>
          <w:sz w:val="22"/>
        </w:rPr>
        <w:t>включать следующие операции:</w:t>
      </w:r>
    </w:p>
    <w:p w:rsidR="00CF43A7" w:rsidRDefault="00E5173B">
      <w:pPr>
        <w:numPr>
          <w:ilvl w:val="0"/>
          <w:numId w:val="2"/>
        </w:numPr>
        <w:ind w:left="1440" w:firstLine="0"/>
        <w:jc w:val="both"/>
        <w:rPr>
          <w:sz w:val="22"/>
        </w:rPr>
      </w:pPr>
      <w:r>
        <w:rPr>
          <w:sz w:val="22"/>
        </w:rPr>
        <w:t>очистку корпуса прибора, а также его клеммников от пыли, грязи и посторонних предметов;</w:t>
      </w:r>
    </w:p>
    <w:p w:rsidR="00CF43A7" w:rsidRDefault="00E5173B">
      <w:pPr>
        <w:numPr>
          <w:ilvl w:val="0"/>
          <w:numId w:val="2"/>
        </w:numPr>
        <w:ind w:left="1440" w:firstLine="0"/>
        <w:jc w:val="both"/>
        <w:rPr>
          <w:sz w:val="22"/>
        </w:rPr>
      </w:pPr>
      <w:r>
        <w:rPr>
          <w:sz w:val="22"/>
        </w:rPr>
        <w:t>проверку качества крепления прибора на месте его уста</w:t>
      </w:r>
      <w:r>
        <w:rPr>
          <w:sz w:val="22"/>
        </w:rPr>
        <w:t>новки;</w:t>
      </w:r>
    </w:p>
    <w:p w:rsidR="00CF43A7" w:rsidRDefault="00E5173B">
      <w:pPr>
        <w:numPr>
          <w:ilvl w:val="0"/>
          <w:numId w:val="2"/>
        </w:numPr>
        <w:ind w:left="1440" w:firstLine="0"/>
        <w:jc w:val="both"/>
        <w:rPr>
          <w:sz w:val="22"/>
        </w:rPr>
      </w:pPr>
      <w:r>
        <w:rPr>
          <w:sz w:val="22"/>
        </w:rPr>
        <w:t>проверку надежности подключения внешних связей к клеммникам.</w:t>
      </w:r>
    </w:p>
    <w:p w:rsidR="00CF43A7" w:rsidRDefault="00CF43A7"/>
    <w:p w:rsidR="00CF43A7" w:rsidRDefault="00E5173B">
      <w:pPr>
        <w:jc w:val="center"/>
        <w:rPr>
          <w:sz w:val="22"/>
        </w:rPr>
      </w:pPr>
      <w:r>
        <w:rPr>
          <w:b/>
          <w:sz w:val="22"/>
        </w:rPr>
        <w:t>9.  ТРАНСПОРТИРОВКА И ХРАНЕНИЕ</w:t>
      </w:r>
    </w:p>
    <w:p w:rsidR="00CF43A7" w:rsidRDefault="00CF43A7">
      <w:pPr>
        <w:jc w:val="both"/>
        <w:rPr>
          <w:b/>
          <w:sz w:val="22"/>
        </w:rPr>
      </w:pPr>
    </w:p>
    <w:p w:rsidR="00CF43A7" w:rsidRDefault="00E5173B">
      <w:pPr>
        <w:ind w:firstLine="426"/>
        <w:jc w:val="both"/>
        <w:rPr>
          <w:sz w:val="22"/>
        </w:rPr>
      </w:pPr>
      <w:r>
        <w:rPr>
          <w:sz w:val="22"/>
        </w:rPr>
        <w:t>Прибор должен транспортироваться в упаковке при температуре от -25 до +55</w:t>
      </w:r>
      <w:proofErr w:type="gramStart"/>
      <w:r>
        <w:rPr>
          <w:sz w:val="22"/>
        </w:rPr>
        <w:t>°С</w:t>
      </w:r>
      <w:proofErr w:type="gramEnd"/>
      <w:r>
        <w:rPr>
          <w:sz w:val="22"/>
        </w:rPr>
        <w:t xml:space="preserve"> и относительной влажности воздуха не более 95 % (при +35 °С).</w:t>
      </w:r>
    </w:p>
    <w:p w:rsidR="00CF43A7" w:rsidRDefault="00E5173B">
      <w:pPr>
        <w:ind w:firstLine="426"/>
        <w:jc w:val="both"/>
        <w:rPr>
          <w:sz w:val="22"/>
        </w:rPr>
      </w:pPr>
      <w:r>
        <w:rPr>
          <w:sz w:val="22"/>
        </w:rPr>
        <w:t>Транспортирование</w:t>
      </w:r>
      <w:r>
        <w:rPr>
          <w:sz w:val="22"/>
        </w:rPr>
        <w:t xml:space="preserve"> допускается всеми видами закрытого транспорта.</w:t>
      </w:r>
    </w:p>
    <w:p w:rsidR="00CF43A7" w:rsidRDefault="00E5173B">
      <w:pPr>
        <w:ind w:firstLine="426"/>
        <w:jc w:val="both"/>
        <w:rPr>
          <w:sz w:val="22"/>
        </w:rPr>
      </w:pPr>
      <w:r>
        <w:rPr>
          <w:sz w:val="22"/>
        </w:rPr>
        <w:t>Транспортирование на самолетах должно производиться в отапливаемых герметичных отсеках.</w:t>
      </w:r>
    </w:p>
    <w:p w:rsidR="00CF43A7" w:rsidRDefault="00E5173B">
      <w:pPr>
        <w:ind w:firstLine="426"/>
        <w:jc w:val="both"/>
        <w:rPr>
          <w:sz w:val="22"/>
        </w:rPr>
      </w:pPr>
      <w:r>
        <w:rPr>
          <w:sz w:val="22"/>
        </w:rPr>
        <w:t>Прибор должен храниться в упаковке в закрытых складских помещениях при температуре 0 -  + 60</w:t>
      </w:r>
      <w:proofErr w:type="gramStart"/>
      <w:r>
        <w:rPr>
          <w:sz w:val="22"/>
        </w:rPr>
        <w:t xml:space="preserve"> °С</w:t>
      </w:r>
      <w:proofErr w:type="gramEnd"/>
      <w:r>
        <w:rPr>
          <w:sz w:val="22"/>
        </w:rPr>
        <w:t xml:space="preserve"> и относительной влажност</w:t>
      </w:r>
      <w:r>
        <w:rPr>
          <w:sz w:val="22"/>
        </w:rPr>
        <w:t>и воздуха не более 95 % (при +35 °С). Воздух помещения не должен содержать агрессивных паров и газов.</w:t>
      </w:r>
    </w:p>
    <w:p w:rsidR="00CF43A7" w:rsidRDefault="00CF43A7">
      <w:pPr>
        <w:ind w:left="720" w:firstLine="720"/>
      </w:pPr>
    </w:p>
    <w:p w:rsidR="00CF43A7" w:rsidRDefault="00CF43A7">
      <w:pPr>
        <w:ind w:left="720" w:firstLine="720"/>
      </w:pPr>
    </w:p>
    <w:p w:rsidR="00CF43A7" w:rsidRDefault="00CF43A7">
      <w:pPr>
        <w:ind w:left="720" w:firstLine="720"/>
      </w:pPr>
    </w:p>
    <w:p w:rsidR="00CF43A7" w:rsidRDefault="00CF43A7">
      <w:pPr>
        <w:ind w:left="720" w:firstLine="720"/>
      </w:pPr>
    </w:p>
    <w:p w:rsidR="00CF43A7" w:rsidRDefault="00CF43A7">
      <w:pPr>
        <w:ind w:left="720" w:firstLine="720"/>
      </w:pPr>
    </w:p>
    <w:p w:rsidR="00CF43A7" w:rsidRDefault="00CF43A7">
      <w:pPr>
        <w:ind w:left="720" w:firstLine="720"/>
      </w:pPr>
    </w:p>
    <w:p w:rsidR="00CF43A7" w:rsidRDefault="00CF43A7">
      <w:pPr>
        <w:ind w:left="720" w:firstLine="720"/>
      </w:pPr>
    </w:p>
    <w:p w:rsidR="00CF43A7" w:rsidRDefault="00CF43A7">
      <w:pPr>
        <w:ind w:left="720" w:firstLine="720"/>
      </w:pPr>
    </w:p>
    <w:p w:rsidR="00CF43A7" w:rsidRDefault="00CF43A7">
      <w:pPr>
        <w:ind w:left="720" w:firstLine="720"/>
      </w:pPr>
    </w:p>
    <w:p w:rsidR="00CF43A7" w:rsidRDefault="00CF43A7">
      <w:pPr>
        <w:ind w:left="720" w:firstLine="720"/>
      </w:pPr>
    </w:p>
    <w:p w:rsidR="00CF43A7" w:rsidRDefault="00CF43A7">
      <w:pPr>
        <w:ind w:left="720" w:firstLine="720"/>
      </w:pPr>
    </w:p>
    <w:p w:rsidR="00CF43A7" w:rsidRDefault="00CF43A7">
      <w:pPr>
        <w:ind w:left="720" w:firstLine="720"/>
      </w:pPr>
    </w:p>
    <w:p w:rsidR="00CF43A7" w:rsidRDefault="00CF43A7">
      <w:pPr>
        <w:ind w:left="720" w:firstLine="720"/>
      </w:pPr>
    </w:p>
    <w:p w:rsidR="00CF43A7" w:rsidRDefault="00CF43A7">
      <w:pPr>
        <w:ind w:left="720" w:firstLine="720"/>
      </w:pPr>
    </w:p>
    <w:p w:rsidR="00CF43A7" w:rsidRDefault="00CF43A7">
      <w:pPr>
        <w:ind w:left="720" w:firstLine="720"/>
      </w:pPr>
    </w:p>
    <w:p w:rsidR="00CF43A7" w:rsidRDefault="00CF43A7">
      <w:pPr>
        <w:ind w:left="720" w:firstLine="720"/>
      </w:pPr>
    </w:p>
    <w:p w:rsidR="00CF43A7" w:rsidRDefault="00CF43A7">
      <w:pPr>
        <w:ind w:left="-1406" w:firstLine="720"/>
      </w:pPr>
    </w:p>
    <w:p w:rsidR="00CF43A7" w:rsidRDefault="00E5173B">
      <w:pPr>
        <w:ind w:left="720" w:firstLine="720"/>
      </w:pPr>
      <w:r>
        <w:t>Прибор зав. № _______________  испытан и признан годным к эксплуатации.</w:t>
      </w:r>
    </w:p>
    <w:p w:rsidR="00CF43A7" w:rsidRDefault="00CF43A7"/>
    <w:p w:rsidR="00CF43A7" w:rsidRDefault="00E5173B">
      <w:pPr>
        <w:jc w:val="center"/>
      </w:pPr>
      <w:r>
        <w:t xml:space="preserve">Дата  продажи       “                          “ </w:t>
      </w:r>
      <w:r>
        <w:t>________________________ 20   г.</w:t>
      </w:r>
    </w:p>
    <w:p w:rsidR="00CF43A7" w:rsidRDefault="00CF43A7"/>
    <w:p w:rsidR="00CF43A7" w:rsidRDefault="00E5173B">
      <w:pPr>
        <w:jc w:val="center"/>
        <w:rPr>
          <w:sz w:val="22"/>
        </w:rPr>
      </w:pPr>
      <w:r>
        <w:rPr>
          <w:b/>
          <w:sz w:val="22"/>
        </w:rPr>
        <w:lastRenderedPageBreak/>
        <w:t>ООО "Первый электронный завод"</w:t>
      </w:r>
    </w:p>
    <w:p w:rsidR="00CF43A7" w:rsidRDefault="00E5173B">
      <w:pPr>
        <w:jc w:val="center"/>
        <w:rPr>
          <w:sz w:val="22"/>
        </w:rPr>
      </w:pPr>
      <w:r>
        <w:rPr>
          <w:b/>
          <w:sz w:val="22"/>
        </w:rPr>
        <w:t xml:space="preserve">190005, Санкт-Петербург, наб. Обводного канала, д. 118 а, </w:t>
      </w:r>
      <w:proofErr w:type="gramStart"/>
      <w:r>
        <w:rPr>
          <w:b/>
          <w:sz w:val="22"/>
        </w:rPr>
        <w:t>лит</w:t>
      </w:r>
      <w:proofErr w:type="gramEnd"/>
      <w:r>
        <w:rPr>
          <w:b/>
          <w:sz w:val="22"/>
        </w:rPr>
        <w:t>. Б</w:t>
      </w:r>
    </w:p>
    <w:p w:rsidR="00CF43A7" w:rsidRDefault="00E5173B">
      <w:pPr>
        <w:jc w:val="center"/>
        <w:rPr>
          <w:sz w:val="22"/>
        </w:rPr>
      </w:pPr>
      <w:r>
        <w:rPr>
          <w:b/>
          <w:sz w:val="22"/>
        </w:rPr>
        <w:t>Тел.  (812) 923-09-37, 980-82-08, 363-09-95</w:t>
      </w:r>
      <w:bookmarkStart w:id="0" w:name="_GoBack"/>
      <w:bookmarkEnd w:id="0"/>
    </w:p>
    <w:p w:rsidR="00CF43A7" w:rsidRDefault="00E5173B">
      <w:pPr>
        <w:jc w:val="center"/>
        <w:rPr>
          <w:sz w:val="22"/>
        </w:rPr>
      </w:pPr>
      <w:hyperlink r:id="rId23" w:history="1">
        <w:r>
          <w:rPr>
            <w:rStyle w:val="15"/>
            <w:b/>
            <w:color w:val="000000"/>
            <w:sz w:val="22"/>
            <w:u w:color="000000"/>
          </w:rPr>
          <w:t>www.thermoregulator.ru</w:t>
        </w:r>
      </w:hyperlink>
    </w:p>
    <w:p w:rsidR="00CF43A7" w:rsidRDefault="00CF43A7"/>
    <w:p w:rsidR="00CF43A7" w:rsidRDefault="00E5173B">
      <w:pPr>
        <w:jc w:val="center"/>
      </w:pPr>
      <w:r>
        <w:rPr>
          <w:noProof/>
        </w:rPr>
        <w:drawing>
          <wp:inline distT="0" distB="0" distL="0" distR="0">
            <wp:extent cx="2150090" cy="4175646"/>
            <wp:effectExtent l="0" t="0" r="0" b="0"/>
            <wp:docPr id="38" name="Picture 38"/>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24"/>
                    <a:stretch/>
                  </pic:blipFill>
                  <pic:spPr>
                    <a:xfrm>
                      <a:off x="0" y="0"/>
                      <a:ext cx="2150090" cy="4175646"/>
                    </a:xfrm>
                    <a:prstGeom prst="rect">
                      <a:avLst/>
                    </a:prstGeom>
                  </pic:spPr>
                </pic:pic>
              </a:graphicData>
            </a:graphic>
          </wp:inline>
        </w:drawing>
      </w:r>
    </w:p>
    <w:p w:rsidR="00CF43A7" w:rsidRDefault="00E5173B">
      <w:pPr>
        <w:jc w:val="center"/>
      </w:pPr>
      <w:r>
        <w:t>Рис. 1 Распо</w:t>
      </w:r>
      <w:r>
        <w:t xml:space="preserve">ложение органов управления и контактов на корпусе прибора. </w:t>
      </w:r>
    </w:p>
    <w:p w:rsidR="00CF43A7" w:rsidRDefault="00CF43A7">
      <w:pPr>
        <w:jc w:val="center"/>
      </w:pPr>
    </w:p>
    <w:p w:rsidR="00CF43A7" w:rsidRDefault="00CF43A7">
      <w:pPr>
        <w:jc w:val="center"/>
      </w:pPr>
    </w:p>
    <w:p w:rsidR="00CF43A7" w:rsidRDefault="00E5173B">
      <w:pPr>
        <w:jc w:val="center"/>
      </w:pPr>
      <w:r>
        <w:rPr>
          <w:noProof/>
        </w:rPr>
        <w:lastRenderedPageBreak/>
        <w:drawing>
          <wp:inline distT="0" distB="0" distL="0" distR="0">
            <wp:extent cx="3870871" cy="4670101"/>
            <wp:effectExtent l="0" t="0" r="0" b="0"/>
            <wp:docPr id="40" name="Picture 40"/>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25"/>
                    <a:stretch/>
                  </pic:blipFill>
                  <pic:spPr>
                    <a:xfrm>
                      <a:off x="0" y="0"/>
                      <a:ext cx="3870871" cy="4670101"/>
                    </a:xfrm>
                    <a:prstGeom prst="rect">
                      <a:avLst/>
                    </a:prstGeom>
                  </pic:spPr>
                </pic:pic>
              </a:graphicData>
            </a:graphic>
          </wp:inline>
        </w:drawing>
      </w:r>
    </w:p>
    <w:p w:rsidR="00CF43A7" w:rsidRDefault="00E5173B">
      <w:pPr>
        <w:jc w:val="center"/>
      </w:pPr>
      <w:r>
        <w:t xml:space="preserve">Рис. 2 Схема подключения питающей сети и нагрузки к электронному предохранителю </w:t>
      </w:r>
    </w:p>
    <w:sectPr w:rsidR="00CF43A7">
      <w:pgSz w:w="11906" w:h="16838"/>
      <w:pgMar w:top="851" w:right="851" w:bottom="851"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panose1 w:val="02020603050405020304"/>
    <w:charset w:val="CC"/>
    <w:family w:val="roman"/>
    <w:pitch w:val="variable"/>
    <w:sig w:usb0="800002FF" w:usb1="0000084A" w:usb2="00000000" w:usb3="00000000" w:csb0="00000015"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8023DD"/>
    <w:multiLevelType w:val="multilevel"/>
    <w:tmpl w:val="3D1A83F0"/>
    <w:lvl w:ilvl="0">
      <w:start w:val="1"/>
      <w:numFmt w:val="decimal"/>
      <w:lvlText w:val="%1."/>
      <w:lvlJc w:val="left"/>
      <w:pPr>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nsid w:val="77AB362B"/>
    <w:multiLevelType w:val="multilevel"/>
    <w:tmpl w:val="986CCD1E"/>
    <w:lvl w:ilvl="0">
      <w:start w:val="1"/>
      <w:numFmt w:val="bullet"/>
      <w:lvlText w:val=""/>
      <w:lvlJc w:val="left"/>
      <w:pPr>
        <w:ind w:left="720" w:hanging="360"/>
      </w:pPr>
      <w:rPr>
        <w:rFonts w:ascii="Symbol" w:hAnsi="Symbol"/>
        <w:b w:val="0"/>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20"/>
  <w:characterSpacingControl w:val="doNotCompress"/>
  <w:compat>
    <w:compatSetting w:name="compatibilityMode" w:uri="http://schemas.microsoft.com/office/word" w:val="14"/>
  </w:compat>
  <w:rsids>
    <w:rsidRoot w:val="00CF43A7"/>
    <w:rsid w:val="00C62629"/>
    <w:rsid w:val="00CF43A7"/>
    <w:rsid w:val="00D21BDE"/>
    <w:rsid w:val="00E517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rFonts w:ascii="Times New Roman" w:hAnsi="Times New Roman"/>
    </w:rPr>
  </w:style>
  <w:style w:type="paragraph" w:styleId="10">
    <w:name w:val="heading 1"/>
    <w:basedOn w:val="a"/>
    <w:next w:val="a"/>
    <w:link w:val="11"/>
    <w:uiPriority w:val="9"/>
    <w:qFormat/>
    <w:pPr>
      <w:keepNext/>
      <w:keepLines/>
      <w:spacing w:before="240"/>
      <w:outlineLvl w:val="0"/>
    </w:pPr>
    <w:rPr>
      <w:rFonts w:ascii="Calibri" w:hAnsi="Calibri"/>
      <w:b/>
      <w:color w:val="2F5496"/>
      <w:sz w:val="48"/>
    </w:rPr>
  </w:style>
  <w:style w:type="paragraph" w:styleId="2">
    <w:name w:val="heading 2"/>
    <w:basedOn w:val="a"/>
    <w:next w:val="a"/>
    <w:link w:val="20"/>
    <w:uiPriority w:val="9"/>
    <w:qFormat/>
    <w:pPr>
      <w:keepNext/>
      <w:keepLines/>
      <w:spacing w:before="40"/>
      <w:outlineLvl w:val="1"/>
    </w:pPr>
    <w:rPr>
      <w:rFonts w:ascii="Calibri" w:hAnsi="Calibri"/>
      <w:b/>
      <w:color w:val="2F5496"/>
      <w:sz w:val="36"/>
    </w:rPr>
  </w:style>
  <w:style w:type="paragraph" w:styleId="3">
    <w:name w:val="heading 3"/>
    <w:basedOn w:val="a"/>
    <w:next w:val="a"/>
    <w:link w:val="30"/>
    <w:uiPriority w:val="9"/>
    <w:qFormat/>
    <w:pPr>
      <w:keepNext/>
      <w:keepLines/>
      <w:spacing w:before="40"/>
      <w:outlineLvl w:val="2"/>
    </w:pPr>
    <w:rPr>
      <w:rFonts w:ascii="Calibri" w:hAnsi="Calibri"/>
      <w:b/>
      <w:color w:val="1F3763"/>
      <w:sz w:val="28"/>
    </w:rPr>
  </w:style>
  <w:style w:type="paragraph" w:styleId="4">
    <w:name w:val="heading 4"/>
    <w:basedOn w:val="a"/>
    <w:next w:val="a"/>
    <w:link w:val="40"/>
    <w:uiPriority w:val="9"/>
    <w:qFormat/>
    <w:pPr>
      <w:keepNext/>
      <w:keepLines/>
      <w:spacing w:before="40"/>
      <w:outlineLvl w:val="3"/>
    </w:pPr>
    <w:rPr>
      <w:rFonts w:ascii="Calibri" w:hAnsi="Calibri"/>
      <w:b/>
      <w:color w:val="2F5496"/>
      <w:sz w:val="24"/>
    </w:rPr>
  </w:style>
  <w:style w:type="paragraph" w:styleId="5">
    <w:name w:val="heading 5"/>
    <w:basedOn w:val="a"/>
    <w:next w:val="a"/>
    <w:link w:val="50"/>
    <w:uiPriority w:val="9"/>
    <w:qFormat/>
    <w:pPr>
      <w:keepNext/>
      <w:keepLines/>
      <w:spacing w:before="40"/>
      <w:outlineLvl w:val="4"/>
    </w:pPr>
    <w:rPr>
      <w:rFonts w:ascii="Calibri" w:hAnsi="Calibri"/>
      <w:b/>
      <w:color w:val="2F5496"/>
    </w:rPr>
  </w:style>
  <w:style w:type="paragraph" w:styleId="6">
    <w:name w:val="heading 6"/>
    <w:basedOn w:val="a"/>
    <w:next w:val="a"/>
    <w:link w:val="60"/>
    <w:uiPriority w:val="9"/>
    <w:qFormat/>
    <w:pPr>
      <w:keepNext/>
      <w:keepLines/>
      <w:spacing w:before="40"/>
      <w:outlineLvl w:val="5"/>
    </w:pPr>
    <w:rPr>
      <w:rFonts w:ascii="Calibri" w:hAnsi="Calibri"/>
      <w:b/>
      <w:color w:val="1F3763"/>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2">
    <w:name w:val="Основной шрифт абзаца1"/>
    <w:link w:val="13"/>
  </w:style>
  <w:style w:type="character" w:customStyle="1" w:styleId="13">
    <w:name w:val="Основной шрифт абзаца1"/>
    <w:link w:val="12"/>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basedOn w:val="1"/>
    <w:link w:val="3"/>
    <w:rPr>
      <w:rFonts w:ascii="Calibri" w:hAnsi="Calibri"/>
      <w:b/>
      <w:color w:val="1F3763"/>
      <w:sz w:val="28"/>
    </w:rPr>
  </w:style>
  <w:style w:type="paragraph" w:customStyle="1" w:styleId="divSection1">
    <w:name w:val="div_Section_1"/>
    <w:basedOn w:val="a"/>
    <w:link w:val="divSection10"/>
  </w:style>
  <w:style w:type="character" w:customStyle="1" w:styleId="divSection10">
    <w:name w:val="div_Section_1"/>
    <w:basedOn w:val="1"/>
    <w:link w:val="divSection1"/>
    <w:rPr>
      <w:rFonts w:ascii="Times New Roman" w:hAnsi="Times New Roman"/>
    </w:rPr>
  </w:style>
  <w:style w:type="paragraph" w:customStyle="1" w:styleId="14">
    <w:name w:val="Гиперссылка1"/>
    <w:basedOn w:val="12"/>
    <w:link w:val="15"/>
    <w:rPr>
      <w:color w:val="0563C1"/>
      <w:u w:val="single"/>
    </w:rPr>
  </w:style>
  <w:style w:type="character" w:customStyle="1" w:styleId="15">
    <w:name w:val="Гиперссылка1"/>
    <w:basedOn w:val="13"/>
    <w:link w:val="14"/>
    <w:rPr>
      <w:color w:val="0563C1"/>
      <w:u w:val="single"/>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3">
    <w:name w:val="Balloon Text"/>
    <w:basedOn w:val="a"/>
    <w:link w:val="a4"/>
    <w:rPr>
      <w:rFonts w:ascii="Tahoma" w:hAnsi="Tahoma"/>
      <w:sz w:val="16"/>
    </w:rPr>
  </w:style>
  <w:style w:type="character" w:customStyle="1" w:styleId="a4">
    <w:name w:val="Текст выноски Знак"/>
    <w:basedOn w:val="1"/>
    <w:link w:val="a3"/>
    <w:rPr>
      <w:rFonts w:ascii="Tahoma" w:hAnsi="Tahoma"/>
      <w:sz w:val="16"/>
    </w:rPr>
  </w:style>
  <w:style w:type="character" w:customStyle="1" w:styleId="50">
    <w:name w:val="Заголовок 5 Знак"/>
    <w:basedOn w:val="1"/>
    <w:link w:val="5"/>
    <w:rPr>
      <w:rFonts w:ascii="Calibri" w:hAnsi="Calibri"/>
      <w:b/>
      <w:color w:val="2F5496"/>
    </w:rPr>
  </w:style>
  <w:style w:type="character" w:customStyle="1" w:styleId="11">
    <w:name w:val="Заголовок 1 Знак"/>
    <w:basedOn w:val="1"/>
    <w:link w:val="10"/>
    <w:rPr>
      <w:rFonts w:ascii="Calibri" w:hAnsi="Calibri"/>
      <w:b/>
      <w:color w:val="2F5496"/>
      <w:sz w:val="48"/>
    </w:rPr>
  </w:style>
  <w:style w:type="paragraph" w:customStyle="1" w:styleId="23">
    <w:name w:val="Гиперссылка2"/>
    <w:link w:val="a5"/>
    <w:rPr>
      <w:color w:val="0000FF"/>
      <w:u w:val="single"/>
    </w:rPr>
  </w:style>
  <w:style w:type="character" w:styleId="a5">
    <w:name w:val="Hyperlink"/>
    <w:link w:val="23"/>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6">
    <w:name w:val="toc 1"/>
    <w:next w:val="a"/>
    <w:link w:val="17"/>
    <w:uiPriority w:val="39"/>
    <w:rPr>
      <w:rFonts w:ascii="XO Thames" w:hAnsi="XO Thames"/>
      <w:b/>
      <w:sz w:val="28"/>
    </w:rPr>
  </w:style>
  <w:style w:type="character" w:customStyle="1" w:styleId="17">
    <w:name w:val="Оглавление 1 Знак"/>
    <w:link w:val="16"/>
    <w:rPr>
      <w:rFonts w:ascii="XO Thames" w:hAnsi="XO Thames"/>
      <w:b/>
      <w:sz w:val="28"/>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18">
    <w:name w:val="Обычный1"/>
    <w:link w:val="19"/>
    <w:rPr>
      <w:rFonts w:ascii="Times New Roman" w:hAnsi="Times New Roman"/>
    </w:rPr>
  </w:style>
  <w:style w:type="character" w:customStyle="1" w:styleId="19">
    <w:name w:val="Обычный1"/>
    <w:link w:val="18"/>
    <w:rPr>
      <w:rFonts w:ascii="Times New Roman" w:hAnsi="Times New Roman"/>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24">
    <w:name w:val="Основной шрифт абзаца2"/>
    <w:link w:val="8"/>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6">
    <w:name w:val="Subtitle"/>
    <w:next w:val="a"/>
    <w:link w:val="a7"/>
    <w:uiPriority w:val="11"/>
    <w:qFormat/>
    <w:pPr>
      <w:jc w:val="both"/>
    </w:pPr>
    <w:rPr>
      <w:rFonts w:ascii="XO Thames" w:hAnsi="XO Thames"/>
      <w:i/>
      <w:sz w:val="24"/>
    </w:rPr>
  </w:style>
  <w:style w:type="character" w:customStyle="1" w:styleId="a7">
    <w:name w:val="Подзаголовок Знак"/>
    <w:link w:val="a6"/>
    <w:rPr>
      <w:rFonts w:ascii="XO Thames" w:hAnsi="XO Thames"/>
      <w:i/>
      <w:sz w:val="24"/>
    </w:rPr>
  </w:style>
  <w:style w:type="paragraph" w:styleId="a8">
    <w:name w:val="Title"/>
    <w:next w:val="a"/>
    <w:link w:val="a9"/>
    <w:uiPriority w:val="10"/>
    <w:qFormat/>
    <w:pPr>
      <w:spacing w:before="567" w:after="567"/>
      <w:jc w:val="center"/>
    </w:pPr>
    <w:rPr>
      <w:rFonts w:ascii="XO Thames" w:hAnsi="XO Thames"/>
      <w:b/>
      <w:caps/>
      <w:sz w:val="40"/>
    </w:rPr>
  </w:style>
  <w:style w:type="character" w:customStyle="1" w:styleId="a9">
    <w:name w:val="Название Знак"/>
    <w:link w:val="a8"/>
    <w:rPr>
      <w:rFonts w:ascii="XO Thames" w:hAnsi="XO Thames"/>
      <w:b/>
      <w:caps/>
      <w:sz w:val="40"/>
    </w:rPr>
  </w:style>
  <w:style w:type="character" w:customStyle="1" w:styleId="40">
    <w:name w:val="Заголовок 4 Знак"/>
    <w:basedOn w:val="1"/>
    <w:link w:val="4"/>
    <w:rPr>
      <w:rFonts w:ascii="Calibri" w:hAnsi="Calibri"/>
      <w:b/>
      <w:color w:val="2F5496"/>
      <w:sz w:val="24"/>
    </w:rPr>
  </w:style>
  <w:style w:type="character" w:customStyle="1" w:styleId="20">
    <w:name w:val="Заголовок 2 Знак"/>
    <w:basedOn w:val="1"/>
    <w:link w:val="2"/>
    <w:rPr>
      <w:rFonts w:ascii="Calibri" w:hAnsi="Calibri"/>
      <w:b/>
      <w:color w:val="2F5496"/>
      <w:sz w:val="36"/>
    </w:rPr>
  </w:style>
  <w:style w:type="character" w:customStyle="1" w:styleId="60">
    <w:name w:val="Заголовок 6 Знак"/>
    <w:basedOn w:val="1"/>
    <w:link w:val="6"/>
    <w:rPr>
      <w:rFonts w:ascii="Calibri" w:hAnsi="Calibri"/>
      <w:b/>
      <w:color w:val="1F3763"/>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rFonts w:ascii="Times New Roman" w:hAnsi="Times New Roman"/>
    </w:rPr>
  </w:style>
  <w:style w:type="paragraph" w:styleId="10">
    <w:name w:val="heading 1"/>
    <w:basedOn w:val="a"/>
    <w:next w:val="a"/>
    <w:link w:val="11"/>
    <w:uiPriority w:val="9"/>
    <w:qFormat/>
    <w:pPr>
      <w:keepNext/>
      <w:keepLines/>
      <w:spacing w:before="240"/>
      <w:outlineLvl w:val="0"/>
    </w:pPr>
    <w:rPr>
      <w:rFonts w:ascii="Calibri" w:hAnsi="Calibri"/>
      <w:b/>
      <w:color w:val="2F5496"/>
      <w:sz w:val="48"/>
    </w:rPr>
  </w:style>
  <w:style w:type="paragraph" w:styleId="2">
    <w:name w:val="heading 2"/>
    <w:basedOn w:val="a"/>
    <w:next w:val="a"/>
    <w:link w:val="20"/>
    <w:uiPriority w:val="9"/>
    <w:qFormat/>
    <w:pPr>
      <w:keepNext/>
      <w:keepLines/>
      <w:spacing w:before="40"/>
      <w:outlineLvl w:val="1"/>
    </w:pPr>
    <w:rPr>
      <w:rFonts w:ascii="Calibri" w:hAnsi="Calibri"/>
      <w:b/>
      <w:color w:val="2F5496"/>
      <w:sz w:val="36"/>
    </w:rPr>
  </w:style>
  <w:style w:type="paragraph" w:styleId="3">
    <w:name w:val="heading 3"/>
    <w:basedOn w:val="a"/>
    <w:next w:val="a"/>
    <w:link w:val="30"/>
    <w:uiPriority w:val="9"/>
    <w:qFormat/>
    <w:pPr>
      <w:keepNext/>
      <w:keepLines/>
      <w:spacing w:before="40"/>
      <w:outlineLvl w:val="2"/>
    </w:pPr>
    <w:rPr>
      <w:rFonts w:ascii="Calibri" w:hAnsi="Calibri"/>
      <w:b/>
      <w:color w:val="1F3763"/>
      <w:sz w:val="28"/>
    </w:rPr>
  </w:style>
  <w:style w:type="paragraph" w:styleId="4">
    <w:name w:val="heading 4"/>
    <w:basedOn w:val="a"/>
    <w:next w:val="a"/>
    <w:link w:val="40"/>
    <w:uiPriority w:val="9"/>
    <w:qFormat/>
    <w:pPr>
      <w:keepNext/>
      <w:keepLines/>
      <w:spacing w:before="40"/>
      <w:outlineLvl w:val="3"/>
    </w:pPr>
    <w:rPr>
      <w:rFonts w:ascii="Calibri" w:hAnsi="Calibri"/>
      <w:b/>
      <w:color w:val="2F5496"/>
      <w:sz w:val="24"/>
    </w:rPr>
  </w:style>
  <w:style w:type="paragraph" w:styleId="5">
    <w:name w:val="heading 5"/>
    <w:basedOn w:val="a"/>
    <w:next w:val="a"/>
    <w:link w:val="50"/>
    <w:uiPriority w:val="9"/>
    <w:qFormat/>
    <w:pPr>
      <w:keepNext/>
      <w:keepLines/>
      <w:spacing w:before="40"/>
      <w:outlineLvl w:val="4"/>
    </w:pPr>
    <w:rPr>
      <w:rFonts w:ascii="Calibri" w:hAnsi="Calibri"/>
      <w:b/>
      <w:color w:val="2F5496"/>
    </w:rPr>
  </w:style>
  <w:style w:type="paragraph" w:styleId="6">
    <w:name w:val="heading 6"/>
    <w:basedOn w:val="a"/>
    <w:next w:val="a"/>
    <w:link w:val="60"/>
    <w:uiPriority w:val="9"/>
    <w:qFormat/>
    <w:pPr>
      <w:keepNext/>
      <w:keepLines/>
      <w:spacing w:before="40"/>
      <w:outlineLvl w:val="5"/>
    </w:pPr>
    <w:rPr>
      <w:rFonts w:ascii="Calibri" w:hAnsi="Calibri"/>
      <w:b/>
      <w:color w:val="1F3763"/>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2">
    <w:name w:val="Основной шрифт абзаца1"/>
    <w:link w:val="13"/>
  </w:style>
  <w:style w:type="character" w:customStyle="1" w:styleId="13">
    <w:name w:val="Основной шрифт абзаца1"/>
    <w:link w:val="12"/>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basedOn w:val="1"/>
    <w:link w:val="3"/>
    <w:rPr>
      <w:rFonts w:ascii="Calibri" w:hAnsi="Calibri"/>
      <w:b/>
      <w:color w:val="1F3763"/>
      <w:sz w:val="28"/>
    </w:rPr>
  </w:style>
  <w:style w:type="paragraph" w:customStyle="1" w:styleId="divSection1">
    <w:name w:val="div_Section_1"/>
    <w:basedOn w:val="a"/>
    <w:link w:val="divSection10"/>
  </w:style>
  <w:style w:type="character" w:customStyle="1" w:styleId="divSection10">
    <w:name w:val="div_Section_1"/>
    <w:basedOn w:val="1"/>
    <w:link w:val="divSection1"/>
    <w:rPr>
      <w:rFonts w:ascii="Times New Roman" w:hAnsi="Times New Roman"/>
    </w:rPr>
  </w:style>
  <w:style w:type="paragraph" w:customStyle="1" w:styleId="14">
    <w:name w:val="Гиперссылка1"/>
    <w:basedOn w:val="12"/>
    <w:link w:val="15"/>
    <w:rPr>
      <w:color w:val="0563C1"/>
      <w:u w:val="single"/>
    </w:rPr>
  </w:style>
  <w:style w:type="character" w:customStyle="1" w:styleId="15">
    <w:name w:val="Гиперссылка1"/>
    <w:basedOn w:val="13"/>
    <w:link w:val="14"/>
    <w:rPr>
      <w:color w:val="0563C1"/>
      <w:u w:val="single"/>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3">
    <w:name w:val="Balloon Text"/>
    <w:basedOn w:val="a"/>
    <w:link w:val="a4"/>
    <w:rPr>
      <w:rFonts w:ascii="Tahoma" w:hAnsi="Tahoma"/>
      <w:sz w:val="16"/>
    </w:rPr>
  </w:style>
  <w:style w:type="character" w:customStyle="1" w:styleId="a4">
    <w:name w:val="Текст выноски Знак"/>
    <w:basedOn w:val="1"/>
    <w:link w:val="a3"/>
    <w:rPr>
      <w:rFonts w:ascii="Tahoma" w:hAnsi="Tahoma"/>
      <w:sz w:val="16"/>
    </w:rPr>
  </w:style>
  <w:style w:type="character" w:customStyle="1" w:styleId="50">
    <w:name w:val="Заголовок 5 Знак"/>
    <w:basedOn w:val="1"/>
    <w:link w:val="5"/>
    <w:rPr>
      <w:rFonts w:ascii="Calibri" w:hAnsi="Calibri"/>
      <w:b/>
      <w:color w:val="2F5496"/>
    </w:rPr>
  </w:style>
  <w:style w:type="character" w:customStyle="1" w:styleId="11">
    <w:name w:val="Заголовок 1 Знак"/>
    <w:basedOn w:val="1"/>
    <w:link w:val="10"/>
    <w:rPr>
      <w:rFonts w:ascii="Calibri" w:hAnsi="Calibri"/>
      <w:b/>
      <w:color w:val="2F5496"/>
      <w:sz w:val="48"/>
    </w:rPr>
  </w:style>
  <w:style w:type="paragraph" w:customStyle="1" w:styleId="23">
    <w:name w:val="Гиперссылка2"/>
    <w:link w:val="a5"/>
    <w:rPr>
      <w:color w:val="0000FF"/>
      <w:u w:val="single"/>
    </w:rPr>
  </w:style>
  <w:style w:type="character" w:styleId="a5">
    <w:name w:val="Hyperlink"/>
    <w:link w:val="23"/>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6">
    <w:name w:val="toc 1"/>
    <w:next w:val="a"/>
    <w:link w:val="17"/>
    <w:uiPriority w:val="39"/>
    <w:rPr>
      <w:rFonts w:ascii="XO Thames" w:hAnsi="XO Thames"/>
      <w:b/>
      <w:sz w:val="28"/>
    </w:rPr>
  </w:style>
  <w:style w:type="character" w:customStyle="1" w:styleId="17">
    <w:name w:val="Оглавление 1 Знак"/>
    <w:link w:val="16"/>
    <w:rPr>
      <w:rFonts w:ascii="XO Thames" w:hAnsi="XO Thames"/>
      <w:b/>
      <w:sz w:val="28"/>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18">
    <w:name w:val="Обычный1"/>
    <w:link w:val="19"/>
    <w:rPr>
      <w:rFonts w:ascii="Times New Roman" w:hAnsi="Times New Roman"/>
    </w:rPr>
  </w:style>
  <w:style w:type="character" w:customStyle="1" w:styleId="19">
    <w:name w:val="Обычный1"/>
    <w:link w:val="18"/>
    <w:rPr>
      <w:rFonts w:ascii="Times New Roman" w:hAnsi="Times New Roman"/>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24">
    <w:name w:val="Основной шрифт абзаца2"/>
    <w:link w:val="8"/>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6">
    <w:name w:val="Subtitle"/>
    <w:next w:val="a"/>
    <w:link w:val="a7"/>
    <w:uiPriority w:val="11"/>
    <w:qFormat/>
    <w:pPr>
      <w:jc w:val="both"/>
    </w:pPr>
    <w:rPr>
      <w:rFonts w:ascii="XO Thames" w:hAnsi="XO Thames"/>
      <w:i/>
      <w:sz w:val="24"/>
    </w:rPr>
  </w:style>
  <w:style w:type="character" w:customStyle="1" w:styleId="a7">
    <w:name w:val="Подзаголовок Знак"/>
    <w:link w:val="a6"/>
    <w:rPr>
      <w:rFonts w:ascii="XO Thames" w:hAnsi="XO Thames"/>
      <w:i/>
      <w:sz w:val="24"/>
    </w:rPr>
  </w:style>
  <w:style w:type="paragraph" w:styleId="a8">
    <w:name w:val="Title"/>
    <w:next w:val="a"/>
    <w:link w:val="a9"/>
    <w:uiPriority w:val="10"/>
    <w:qFormat/>
    <w:pPr>
      <w:spacing w:before="567" w:after="567"/>
      <w:jc w:val="center"/>
    </w:pPr>
    <w:rPr>
      <w:rFonts w:ascii="XO Thames" w:hAnsi="XO Thames"/>
      <w:b/>
      <w:caps/>
      <w:sz w:val="40"/>
    </w:rPr>
  </w:style>
  <w:style w:type="character" w:customStyle="1" w:styleId="a9">
    <w:name w:val="Название Знак"/>
    <w:link w:val="a8"/>
    <w:rPr>
      <w:rFonts w:ascii="XO Thames" w:hAnsi="XO Thames"/>
      <w:b/>
      <w:caps/>
      <w:sz w:val="40"/>
    </w:rPr>
  </w:style>
  <w:style w:type="character" w:customStyle="1" w:styleId="40">
    <w:name w:val="Заголовок 4 Знак"/>
    <w:basedOn w:val="1"/>
    <w:link w:val="4"/>
    <w:rPr>
      <w:rFonts w:ascii="Calibri" w:hAnsi="Calibri"/>
      <w:b/>
      <w:color w:val="2F5496"/>
      <w:sz w:val="24"/>
    </w:rPr>
  </w:style>
  <w:style w:type="character" w:customStyle="1" w:styleId="20">
    <w:name w:val="Заголовок 2 Знак"/>
    <w:basedOn w:val="1"/>
    <w:link w:val="2"/>
    <w:rPr>
      <w:rFonts w:ascii="Calibri" w:hAnsi="Calibri"/>
      <w:b/>
      <w:color w:val="2F5496"/>
      <w:sz w:val="36"/>
    </w:rPr>
  </w:style>
  <w:style w:type="character" w:customStyle="1" w:styleId="60">
    <w:name w:val="Заголовок 6 Знак"/>
    <w:basedOn w:val="1"/>
    <w:link w:val="6"/>
    <w:rPr>
      <w:rFonts w:ascii="Calibri" w:hAnsi="Calibri"/>
      <w:b/>
      <w:color w:val="1F3763"/>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hyperlink" Target="http://www.thermoregulator.ru" TargetMode="Externa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1295</Words>
  <Characters>7382</Characters>
  <Application>Microsoft Office Word</Application>
  <DocSecurity>0</DocSecurity>
  <Lines>61</Lines>
  <Paragraphs>17</Paragraphs>
  <ScaleCrop>false</ScaleCrop>
  <Company>diakov.net</Company>
  <LinksUpToDate>false</LinksUpToDate>
  <CharactersWithSpaces>8660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Diakov</cp:lastModifiedBy>
  <cp:revision>4</cp:revision>
  <dcterms:created xsi:type="dcterms:W3CDTF">2025-07-10T06:54:00Z</dcterms:created>
  <dcterms:modified xsi:type="dcterms:W3CDTF">2025-07-10T07:08:00Z</dcterms:modified>
</cp:coreProperties>
</file>