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ind w:end="282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-1270</wp:posOffset>
                </wp:positionH>
                <wp:positionV relativeFrom="page">
                  <wp:posOffset>3013710</wp:posOffset>
                </wp:positionV>
                <wp:extent cx="6035040" cy="4608830"/>
                <wp:effectExtent l="0" t="0" r="0" b="0"/>
                <wp:wrapNone/>
                <wp:docPr id="1" name="Pictu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4608720"/>
                        </a:xfrm>
                        <a:custGeom>
                          <a:avLst/>
                          <a:gdLst>
                            <a:gd name="textAreaLeft" fmla="*/ 0 w 3421440"/>
                            <a:gd name="textAreaRight" fmla="*/ 3421800 w 3421440"/>
                            <a:gd name="textAreaTop" fmla="*/ 0 h 2612880"/>
                            <a:gd name="textAreaBottom" fmla="*/ 2613240 h 2612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rPr/>
                            </w:pPr>
                            <w:r>
                              <w:rPr/>
                              <w:t>Метеостанция</w:t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ind w:firstLine="142" w:start="31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Технический паспорт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Инструкция по эксплуатации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102870</wp:posOffset>
                </wp:positionH>
                <wp:positionV relativeFrom="paragraph">
                  <wp:posOffset>8881110</wp:posOffset>
                </wp:positionV>
                <wp:extent cx="5943600" cy="548640"/>
                <wp:effectExtent l="0" t="0" r="0" b="0"/>
                <wp:wrapNone/>
                <wp:docPr id="2" name="Pictur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48640"/>
                        </a:xfrm>
                        <a:custGeom>
                          <a:avLst/>
                          <a:gdLst>
                            <a:gd name="textAreaLeft" fmla="*/ 0 w 3369600"/>
                            <a:gd name="textAreaRight" fmla="*/ 3369960 w 3369600"/>
                            <a:gd name="textAreaTop" fmla="*/ 0 h 311040"/>
                            <a:gd name="textAreaBottom" fmla="*/ 311400 h 311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8"/>
                              </w:rPr>
                              <w:t>Санкт-Петербург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br w:type="page"/>
      </w:r>
    </w:p>
    <w:p>
      <w:pPr>
        <w:pStyle w:val="Normal"/>
        <w:spacing w:before="0" w:after="0"/>
        <w:ind w:hanging="0" w:end="282"/>
        <w:jc w:val="center"/>
        <w:rPr>
          <w:b/>
          <w:sz w:val="22"/>
        </w:rPr>
      </w:pPr>
      <w:r>
        <w:rPr>
          <w:b/>
          <w:sz w:val="22"/>
        </w:rPr>
        <w:t>1.  НАЗНАЧЕНИЕ ПРИБОРА</w:t>
      </w:r>
    </w:p>
    <w:p>
      <w:pPr>
        <w:pStyle w:val="Normal"/>
        <w:ind w:end="282"/>
        <w:jc w:val="both"/>
        <w:rPr/>
      </w:pPr>
      <w:r>
        <w:rPr/>
        <w:tab/>
        <w:t>Прибор предназначен для управления работой нагревательных приборов, отопительных систем, систем горячего водоснабжения, антиобледенительных систем и прочих устройств, требующих контроля температуры.</w:t>
      </w:r>
    </w:p>
    <w:p>
      <w:pPr>
        <w:pStyle w:val="Normal"/>
        <w:ind w:end="282"/>
        <w:jc w:val="center"/>
        <w:rPr>
          <w:sz w:val="8"/>
        </w:rPr>
      </w:pPr>
      <w:r>
        <w:rPr>
          <w:sz w:val="8"/>
        </w:rPr>
      </w:r>
    </w:p>
    <w:p>
      <w:pPr>
        <w:pStyle w:val="Normal"/>
        <w:ind w:end="282"/>
        <w:jc w:val="center"/>
        <w:rPr>
          <w:b/>
          <w:sz w:val="22"/>
        </w:rPr>
      </w:pPr>
      <w:r>
        <w:rPr>
          <w:b/>
          <w:sz w:val="22"/>
        </w:rPr>
        <w:t>2.  ТЕХНИЧЕСКИЕ ХАРАКТЕРИСТИКИ</w:t>
      </w:r>
    </w:p>
    <w:tbl>
      <w:tblPr>
        <w:tblW w:w="1031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59"/>
        <w:gridCol w:w="5159"/>
      </w:tblGrid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Напряжение питания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~ 230В (±10В), 50 Гц</w:t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Диапазон температур датчика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-40-+140 °С</w:t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Тип датчика температуры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KTY-81-110</w:t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Количество исполнительных реле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Максимальная нагрузка встроенных реле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10А (АС-1)</w:t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Выходной управляющий сигнал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переключающийся контакт</w:t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Крепление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настенное на DIN-рейку</w:t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Габаритные размеры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71 х 90 х 60 мм</w:t>
            </w:r>
          </w:p>
        </w:tc>
      </w:tr>
      <w:tr>
        <w:trPr>
          <w:trHeight w:val="227" w:hRule="exact"/>
        </w:trPr>
        <w:tc>
          <w:tcPr>
            <w:tcW w:w="10318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>Рабочие условия эксплуатации</w:t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Температура окружающего возраста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Относительная влажность воздуха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до 80% при температуре 25°С</w:t>
            </w:r>
          </w:p>
        </w:tc>
      </w:tr>
      <w:tr>
        <w:trPr>
          <w:trHeight w:val="227" w:hRule="exact"/>
        </w:trPr>
        <w:tc>
          <w:tcPr>
            <w:tcW w:w="5159" w:type="dxa"/>
            <w:tcBorders/>
          </w:tcPr>
          <w:p>
            <w:pPr>
              <w:pStyle w:val="Normal"/>
              <w:rPr/>
            </w:pPr>
            <w:r>
              <w:rPr/>
              <w:t>Атмосферное давление</w:t>
            </w:r>
          </w:p>
        </w:tc>
        <w:tc>
          <w:tcPr>
            <w:tcW w:w="5159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84 - 106,7 кПа (630-800 мм.рт.ст.)</w:t>
            </w:r>
          </w:p>
        </w:tc>
      </w:tr>
    </w:tbl>
    <w:p>
      <w:pPr>
        <w:pStyle w:val="Normal"/>
        <w:ind w:firstLine="142" w:end="282"/>
        <w:rPr>
          <w:sz w:val="2"/>
        </w:rPr>
      </w:pPr>
      <w:r>
        <w:rPr>
          <w:sz w:val="2"/>
        </w:rPr>
      </w:r>
    </w:p>
    <w:p>
      <w:pPr>
        <w:pStyle w:val="Normal"/>
        <w:ind w:firstLine="142" w:start="-284" w:end="282"/>
        <w:jc w:val="center"/>
        <w:rPr>
          <w:b/>
          <w:sz w:val="22"/>
        </w:rPr>
      </w:pPr>
      <w:r>
        <w:rPr>
          <w:b/>
          <w:sz w:val="22"/>
        </w:rPr>
        <w:t>3.  КОМПЛЕКТ ПОСТАВКИ</w:t>
      </w:r>
    </w:p>
    <w:tbl>
      <w:tblPr>
        <w:tblpPr w:vertAnchor="text" w:horzAnchor="margin" w:tblpXSpec="center" w:leftFromText="180" w:rightFromText="180" w:tblpY="182"/>
        <w:tblW w:w="53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4"/>
        <w:gridCol w:w="805"/>
      </w:tblGrid>
      <w:tr>
        <w:trPr/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ind w:end="282"/>
              <w:rPr>
                <w:b/>
                <w:sz w:val="22"/>
              </w:rPr>
            </w:pPr>
            <w:r>
              <w:rPr/>
              <w:t>Датчик температуры</w:t>
            </w:r>
          </w:p>
        </w:tc>
        <w:tc>
          <w:tcPr>
            <w:tcW w:w="8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 шт.</w:t>
            </w:r>
          </w:p>
        </w:tc>
      </w:tr>
      <w:tr>
        <w:trPr/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Датчик осадков (обогреваемый)</w:t>
            </w:r>
          </w:p>
        </w:tc>
        <w:tc>
          <w:tcPr>
            <w:tcW w:w="8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Датчик наледи (необогреваемый)</w:t>
            </w:r>
          </w:p>
        </w:tc>
        <w:tc>
          <w:tcPr>
            <w:tcW w:w="8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ind w:end="282"/>
              <w:rPr>
                <w:b/>
                <w:sz w:val="22"/>
              </w:rPr>
            </w:pPr>
            <w:r>
              <w:rPr/>
              <w:t>Метеостанция(прибор)</w:t>
            </w:r>
          </w:p>
        </w:tc>
        <w:tc>
          <w:tcPr>
            <w:tcW w:w="8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 шт.</w:t>
            </w:r>
          </w:p>
        </w:tc>
      </w:tr>
      <w:tr>
        <w:trPr>
          <w:trHeight w:val="67" w:hRule="atLeast"/>
        </w:trPr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ind w:end="282"/>
              <w:rPr>
                <w:b/>
                <w:sz w:val="22"/>
              </w:rPr>
            </w:pPr>
            <w:r>
              <w:rPr/>
              <w:t>Технический паспорт</w:t>
            </w:r>
          </w:p>
        </w:tc>
        <w:tc>
          <w:tcPr>
            <w:tcW w:w="8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 шт.</w:t>
            </w:r>
          </w:p>
        </w:tc>
      </w:tr>
    </w:tbl>
    <w:p>
      <w:pPr>
        <w:pStyle w:val="Normal"/>
        <w:ind w:firstLine="142" w:start="-284" w:end="282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142" w:start="-284" w:end="282"/>
        <w:rPr>
          <w:sz w:val="16"/>
        </w:rPr>
      </w:pPr>
      <w:r>
        <w:rPr>
          <w:sz w:val="16"/>
        </w:rPr>
      </w:r>
    </w:p>
    <w:p>
      <w:pPr>
        <w:pStyle w:val="Normal"/>
        <w:ind w:firstLine="142" w:start="-284" w:end="282"/>
        <w:rPr>
          <w:sz w:val="16"/>
        </w:rPr>
      </w:pPr>
      <w:r>
        <w:rPr>
          <w:sz w:val="16"/>
        </w:rPr>
      </w:r>
    </w:p>
    <w:p>
      <w:pPr>
        <w:pStyle w:val="Normal"/>
        <w:ind w:firstLine="142" w:start="-284" w:end="282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142" w:start="-284" w:end="282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142" w:start="-284" w:end="282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142" w:start="-284" w:end="282"/>
        <w:jc w:val="center"/>
        <w:rPr>
          <w:b/>
          <w:sz w:val="6"/>
        </w:rPr>
      </w:pPr>
      <w:r>
        <w:rPr>
          <w:b/>
          <w:sz w:val="6"/>
        </w:rPr>
      </w:r>
    </w:p>
    <w:p>
      <w:pPr>
        <w:pStyle w:val="Normal"/>
        <w:ind w:firstLine="142" w:start="-284" w:end="282"/>
        <w:jc w:val="center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ind w:firstLine="142" w:start="-284" w:end="282"/>
        <w:jc w:val="center"/>
        <w:rPr>
          <w:b/>
          <w:sz w:val="22"/>
        </w:rPr>
      </w:pPr>
      <w:r>
        <w:rPr>
          <w:b/>
          <w:sz w:val="22"/>
        </w:rPr>
        <w:t>4.  УСТРОЙСТВО ПРИБОРА</w:t>
      </w:r>
    </w:p>
    <w:p>
      <w:pPr>
        <w:pStyle w:val="Normal"/>
        <w:ind w:firstLine="142" w:end="253"/>
        <w:jc w:val="both"/>
        <w:rPr/>
      </w:pPr>
      <w:r>
        <w:rPr/>
        <w:t xml:space="preserve">   </w:t>
      </w:r>
      <w:r>
        <w:rPr/>
        <w:t xml:space="preserve">Метеостанция состоит из корпуса, на лицевой панели которой расположен дисплей и кнопки управления. В верхней части корпуса установлен клеммник для подключения питающего напряжения и исполнительных устройств, в нижней – для подключения термодатчиков и датчиков осадков. Расположение контактов клеммников представлено на рис.1.  </w:t>
      </w:r>
    </w:p>
    <w:p>
      <w:pPr>
        <w:pStyle w:val="Normal"/>
        <w:ind w:end="253"/>
        <w:jc w:val="both"/>
        <w:rPr/>
      </w:pPr>
      <w:r>
        <w:rPr/>
        <w:t xml:space="preserve">Прибор является электронным микропроцессорным устройством, имеющим четыре независимых канала:  </w:t>
      </w:r>
    </w:p>
    <w:p>
      <w:pPr>
        <w:pStyle w:val="Normal"/>
        <w:numPr>
          <w:ilvl w:val="0"/>
          <w:numId w:val="1"/>
        </w:numPr>
        <w:ind w:hanging="360" w:start="720" w:end="253"/>
        <w:jc w:val="both"/>
        <w:rPr/>
      </w:pPr>
      <w:r>
        <w:rPr/>
        <w:t>2 канала для подключения датчиков, работающих по принципу измерения электропроводности жидкости;</w:t>
      </w:r>
    </w:p>
    <w:p>
      <w:pPr>
        <w:pStyle w:val="Normal"/>
        <w:numPr>
          <w:ilvl w:val="0"/>
          <w:numId w:val="1"/>
        </w:numPr>
        <w:ind w:hanging="360" w:start="720" w:end="253"/>
        <w:jc w:val="both"/>
        <w:rPr/>
      </w:pPr>
      <w:r>
        <w:rPr/>
        <w:t>2 канала для подключения датчиков температуры окружающей среды и поверхности.</w:t>
      </w:r>
    </w:p>
    <w:p>
      <w:pPr>
        <w:pStyle w:val="Normal"/>
        <w:ind w:end="253"/>
        <w:jc w:val="both"/>
        <w:rPr>
          <w:sz w:val="2"/>
        </w:rPr>
      </w:pPr>
      <w:r>
        <w:rPr>
          <w:sz w:val="2"/>
        </w:rPr>
      </w:r>
    </w:p>
    <w:p>
      <w:pPr>
        <w:pStyle w:val="Normal"/>
        <w:ind w:firstLine="142" w:start="-284" w:end="282"/>
        <w:jc w:val="center"/>
        <w:rPr>
          <w:b/>
          <w:sz w:val="22"/>
        </w:rPr>
      </w:pPr>
      <w:r>
        <w:rPr>
          <w:b/>
          <w:sz w:val="22"/>
        </w:rPr>
        <w:t>5.  ПРИНЦИП РАБОТЫ</w:t>
      </w:r>
    </w:p>
    <w:p>
      <w:pPr>
        <w:pStyle w:val="Normal"/>
        <w:ind w:firstLine="142" w:start="-284" w:end="282"/>
        <w:jc w:val="both"/>
        <w:rPr>
          <w:b/>
          <w:sz w:val="22"/>
        </w:rPr>
      </w:pPr>
      <w:r>
        <w:rPr/>
        <w:t>Метеостанция позволяет подключать датчики температуры окружающей среды и температуры поверхности, датчики наличия осадков для измерения соответствующих параметров. Датчики устанавливаются в зависимости от установленного режима работы. В метеостанции доступны пять режимов работы.</w:t>
      </w:r>
    </w:p>
    <w:p>
      <w:pPr>
        <w:pStyle w:val="Normal"/>
        <w:ind w:firstLine="397"/>
        <w:jc w:val="center"/>
        <w:rPr>
          <w:b/>
          <w:i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-93345</wp:posOffset>
            </wp:positionH>
            <wp:positionV relativeFrom="page">
              <wp:posOffset>5968365</wp:posOffset>
            </wp:positionV>
            <wp:extent cx="3113405" cy="3836670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383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</w:rPr>
        <w:t>Режим работы «Антиоблединение»</w:t>
      </w:r>
    </w:p>
    <w:p>
      <w:pPr>
        <w:pStyle w:val="Normal"/>
        <w:ind w:firstLine="720"/>
        <w:jc w:val="both"/>
        <w:rPr/>
      </w:pPr>
      <w:r>
        <w:rPr/>
        <w:t>В данном режиме необходимо подключить к метеостанции датчик температуры (далее ДТ) окружающей среды.</w:t>
      </w:r>
    </w:p>
    <w:p>
      <w:pPr>
        <w:pStyle w:val="Normal"/>
        <w:ind w:firstLine="720"/>
        <w:jc w:val="both"/>
        <w:rPr/>
      </w:pPr>
      <w:r>
        <w:rPr/>
        <w:t>Если значение фактической температуры воздуха находится  внутри  заданного диапазона,  терморегулятор  включит  выходные реле. При этом на экране будет отображена текущая температура окружающего воздуха и надпись «</w:t>
      </w:r>
      <w:r>
        <w:rPr>
          <w:b/>
          <w:i/>
        </w:rPr>
        <w:t>Нагрев: вкл</w:t>
      </w:r>
      <w:r>
        <w:rPr>
          <w:i/>
        </w:rPr>
        <w:t>.</w:t>
      </w:r>
      <w:r>
        <w:rPr/>
        <w:t>». При  выходе температуры  за заданные пределы терморегулятор  автоматически выключит  реле и на экране изменится надпись на «</w:t>
      </w:r>
      <w:r>
        <w:rPr>
          <w:b/>
          <w:i/>
        </w:rPr>
        <w:t xml:space="preserve">Нагрев: </w:t>
      </w:r>
      <w:bookmarkStart w:id="0" w:name="_GoBack"/>
      <w:bookmarkEnd w:id="0"/>
      <w:r>
        <w:rPr>
          <w:b/>
          <w:i/>
        </w:rPr>
        <w:t>выкл.</w:t>
      </w:r>
      <w:r>
        <w:rPr/>
        <w:t>». В дальнейшем, при  изменениях температуры,  рабочий  цикл  повторится.</w:t>
      </w:r>
    </w:p>
    <w:p>
      <w:pPr>
        <w:pStyle w:val="Normal"/>
        <w:ind w:firstLine="720"/>
        <w:jc w:val="both"/>
        <w:rPr>
          <w:i/>
        </w:rPr>
      </w:pPr>
      <w:r>
        <w:rPr>
          <w:i/>
        </w:rPr>
        <w:t>Все  устройства  снабжены  системой  контроля  состояния  датчика  температуры. Если  датчик  оборван  или  замкнут,  прибор  выключит  нагрузку и на экране появится надпись «</w:t>
      </w:r>
      <w:r>
        <w:rPr>
          <w:b/>
          <w:i/>
        </w:rPr>
        <w:t>Авария</w:t>
      </w:r>
      <w:r>
        <w:rPr>
          <w:i/>
        </w:rPr>
        <w:t>».  Такая ситуация индицируется надписью «</w:t>
      </w:r>
      <w:r>
        <w:rPr>
          <w:b/>
          <w:i/>
        </w:rPr>
        <w:t>---</w:t>
      </w:r>
      <w:r>
        <w:rPr>
          <w:i/>
        </w:rPr>
        <w:t>» в области вывода температуры. Эта система работает во всех режимах метеостанции.</w:t>
      </w:r>
    </w:p>
    <w:p>
      <w:pPr>
        <w:pStyle w:val="Normal"/>
        <w:ind w:firstLine="720"/>
        <w:jc w:val="both"/>
        <w:rPr>
          <w:i/>
        </w:rPr>
      </w:pPr>
      <w:r>
        <w:rPr>
          <w:i/>
        </w:rPr>
      </w:r>
    </w:p>
    <w:p>
      <w:pPr>
        <w:pStyle w:val="Normal"/>
        <w:ind w:firstLine="720"/>
        <w:jc w:val="both"/>
        <w:rPr/>
      </w:pPr>
      <w:r>
        <w:rPr/>
        <w:t xml:space="preserve">В РЕЖИМАХ РАБОТЫ  С ДАТЧИКАМИ «КРЫША» И/ИЛИ «КРЫЛЬЦО» ПРИ ПЕРВОМ ВКЛЮЧЕНИИ НЕЗАВИСИМО ОТ УСТАНОВЛЕННОГО ДИАПАЗОНА ТЕМПЕРАТУРЫ ОКРУЖАЮЩЕГО ВОЗДУХА ПИТАНИЕ НА ДАТЧИК ПОДАЕТСЯ ПРИ ТЕМПЕРАТУРЕ </w:t>
      </w:r>
      <w:r>
        <w:rPr>
          <w:b/>
        </w:rPr>
        <w:t>ОТ -10℃ ДО +2℃</w:t>
      </w:r>
      <w:r>
        <w:rPr/>
        <w:t>. ПОСЛЕ ОТРАБОТКИ ЦИКЛА ПОСЛЕДУЮЩАЯ ПОДАЧА ПИТАНИЯ НА ДАТЧИК ПРОИСХОДИТ В ДИАПАЗОНЕ ТЕМПЕРАТУР, ЗАДАННОЙ ПОЛЬЗОВАТЕЛЕМ.</w:t>
      </w:r>
    </w:p>
    <w:p>
      <w:pPr>
        <w:pStyle w:val="Normal"/>
        <w:ind w:firstLine="720"/>
        <w:jc w:val="both"/>
        <w:rPr>
          <w:sz w:val="6"/>
        </w:rPr>
      </w:pPr>
      <w:r>
        <w:rPr>
          <w:sz w:val="6"/>
        </w:rPr>
      </w:r>
    </w:p>
    <w:p>
      <w:pPr>
        <w:pStyle w:val="Normal"/>
        <w:ind w:firstLine="397"/>
        <w:jc w:val="center"/>
        <w:rPr>
          <w:b/>
          <w:i/>
        </w:rPr>
      </w:pPr>
      <w:r>
        <w:rPr>
          <w:b/>
          <w:i/>
        </w:rPr>
        <w:t>Режим работы «Датчик - крыша»</w:t>
      </w:r>
    </w:p>
    <w:p>
      <w:pPr>
        <w:pStyle w:val="Normal"/>
        <w:ind w:firstLine="397"/>
        <w:jc w:val="both"/>
        <w:rPr/>
      </w:pPr>
      <w:r>
        <w:rPr/>
        <w:t>В данном режиме работы необходимо подключить к прибору датчик осадков, датчик температуры воздуха и датчик температуры поверхности (в случае, если контролировать температуру поверхности не нужно, необходимо в настройках прибора отключить этот датчик).</w:t>
      </w:r>
    </w:p>
    <w:p>
      <w:pPr>
        <w:pStyle w:val="Normal"/>
        <w:ind w:firstLine="397"/>
        <w:jc w:val="both"/>
        <w:rPr/>
      </w:pPr>
      <w:r>
        <w:rPr/>
        <w:t xml:space="preserve">В зависимости от соотношения фактической температуры окружающего воздуха и установленного диапазона, система управления включает или выключает внутреннее реле-3, которое подаёт напряжение на датчик осадков (далее ДО). В случае отсутствия воды между электродами, нагрев ДО продолжается до появления воды или выхода из заданного диапазона температур. </w:t>
      </w:r>
    </w:p>
    <w:p>
      <w:pPr>
        <w:pStyle w:val="Normal"/>
        <w:ind w:firstLine="397"/>
        <w:jc w:val="both"/>
        <w:rPr/>
      </w:pPr>
      <w:r>
        <w:rPr/>
        <w:t xml:space="preserve">После появления воды между электродами ДО, прибор включает реле-1,  предназначенное для включения нагрузки посредством магнитного пускателя. После того как вода на ДО испарится, прибор отработает выдержку времени заданную пользователем, во время которой будет включены реле-1 и реле-3 и отображено оставшееся время работы (в формате «ЧЧ:ММ»). По истечении времени выдержки реле-1 и реле-3 выключатся, прибор начнёт опрашивать ДТ, и, если температура будет в заданном диапазоне, процесс повторится. </w:t>
      </w:r>
    </w:p>
    <w:p>
      <w:pPr>
        <w:pStyle w:val="Normal"/>
        <w:ind w:firstLine="397"/>
        <w:jc w:val="both"/>
        <w:rPr/>
      </w:pPr>
      <w:r>
        <w:rPr/>
        <w:t>Если подключен датчик температуры поверхности и в настройках прибора установлено положение датчика «крыша», прибор будет постоянно проверять температуру поверхности и, если она превысит установленное максимальное значение, нагрев поверхности прекратится, реле-1 выключится.</w:t>
      </w:r>
    </w:p>
    <w:p>
      <w:pPr>
        <w:pStyle w:val="Normal"/>
        <w:ind w:firstLine="397"/>
        <w:jc w:val="both"/>
        <w:rPr/>
      </w:pPr>
      <w:r>
        <w:rPr/>
        <w:t xml:space="preserve">На случай продолжительных осадков, когда происходит одновременно нагрев ДО до испарения жидкости и нагрев поверхности, для экономии электроэнергии добавлена настройка, ограничивающая время нагрева поверхности. </w:t>
      </w:r>
    </w:p>
    <w:p>
      <w:pPr>
        <w:pStyle w:val="Normal"/>
        <w:ind w:firstLine="397"/>
        <w:jc w:val="both"/>
        <w:rPr/>
      </w:pPr>
      <w:r>
        <w:rPr/>
        <w:t xml:space="preserve">На дисплее отображаются температура воздуха </w:t>
      </w:r>
      <w:r>
        <w:rPr>
          <w:i/>
        </w:rPr>
        <w:t>Т1</w:t>
      </w:r>
      <w:r>
        <w:rPr/>
        <w:t xml:space="preserve">, температура поверхности </w:t>
      </w:r>
      <w:r>
        <w:rPr>
          <w:i/>
        </w:rPr>
        <w:t>Т2</w:t>
      </w:r>
      <w:r>
        <w:rPr/>
        <w:t xml:space="preserve"> (если включена), состояние ДО (</w:t>
      </w:r>
      <w:r>
        <w:rPr>
          <w:i/>
        </w:rPr>
        <w:t>вкл</w:t>
      </w:r>
      <w:r>
        <w:rPr/>
        <w:t xml:space="preserve"> или </w:t>
      </w:r>
      <w:r>
        <w:rPr>
          <w:i/>
        </w:rPr>
        <w:t>выкл</w:t>
      </w:r>
      <w:r>
        <w:rPr/>
        <w:t xml:space="preserve"> нагрев датчика), состояние поверхности (</w:t>
      </w:r>
      <w:r>
        <w:rPr>
          <w:i/>
        </w:rPr>
        <w:t>вкл</w:t>
      </w:r>
      <w:r>
        <w:rPr/>
        <w:t xml:space="preserve"> или </w:t>
      </w:r>
      <w:r>
        <w:rPr>
          <w:i/>
        </w:rPr>
        <w:t>выкл</w:t>
      </w:r>
      <w:r>
        <w:rPr/>
        <w:t xml:space="preserve"> нагрев поверхности), при наличии осадков отображается </w:t>
      </w:r>
      <w:r>
        <w:rPr>
          <w:i/>
        </w:rPr>
        <w:t>продолжительность осушения</w:t>
      </w:r>
      <w:r>
        <w:rPr/>
        <w:t xml:space="preserve"> влаги с ДО, при отсутствии осадков отображается </w:t>
      </w:r>
      <w:r>
        <w:rPr>
          <w:i/>
        </w:rPr>
        <w:t>оставшееся время</w:t>
      </w:r>
      <w:r>
        <w:rPr/>
        <w:t xml:space="preserve"> работы до отключения нагрева поверхности.</w:t>
      </w:r>
    </w:p>
    <w:p>
      <w:pPr>
        <w:pStyle w:val="Normal"/>
        <w:ind w:firstLine="397"/>
        <w:jc w:val="both"/>
        <w:rPr>
          <w:sz w:val="6"/>
        </w:rPr>
      </w:pPr>
      <w:r>
        <w:rPr>
          <w:sz w:val="6"/>
        </w:rPr>
      </w:r>
    </w:p>
    <w:p>
      <w:pPr>
        <w:pStyle w:val="Normal"/>
        <w:ind w:firstLine="397"/>
        <w:jc w:val="center"/>
        <w:rPr/>
      </w:pPr>
      <w:r>
        <w:rPr>
          <w:b/>
          <w:i/>
        </w:rPr>
        <w:t>Режим работы «Датчик - крыльцо»</w:t>
      </w:r>
    </w:p>
    <w:p>
      <w:pPr>
        <w:pStyle w:val="Normal"/>
        <w:ind w:firstLine="397"/>
        <w:jc w:val="both"/>
        <w:rPr/>
      </w:pPr>
      <w:r>
        <w:rPr/>
        <w:t>В данном режиме работы необходимо подключить к прибору датчик наледи (далее ДН), датчик температуры воздуха и датчик температуры поверхности (в случае, если контролировать температуру поверхности не нужно, необходимо в настройках прибора отключить этот датчик).</w:t>
      </w:r>
    </w:p>
    <w:p>
      <w:pPr>
        <w:pStyle w:val="Normal"/>
        <w:ind w:firstLine="397"/>
        <w:jc w:val="both"/>
        <w:rPr/>
      </w:pPr>
      <w:r>
        <w:rPr/>
        <w:t xml:space="preserve"> </w:t>
      </w:r>
      <w:r>
        <w:rPr/>
        <w:t xml:space="preserve">Принцип работы прибора в этом режиме идентичен режиму «Датчик осадков». Но сам датчик осадков не нагреваемый, осушение влаги с него происходит за счет обогрева поверхности.  После появления воды между электродами ДН прибор включает реле-2, предназначенное для включения нагрузки посредством магнитного пускателя. После того как вода на ДН испарится, прибор отработает выдержку времени заданную пользователем, во время которой будет включено реле-2 и отображено оставшееся время работы (в формате «ЧЧ:ММ»). По истечении времени выдержки, реле-2 выключится, прибор начнёт опрашивать ДТ, и, если температура будет в заданном диапазоне, процесс повторится. </w:t>
      </w:r>
    </w:p>
    <w:p>
      <w:pPr>
        <w:pStyle w:val="Normal"/>
        <w:ind w:firstLine="397"/>
        <w:jc w:val="both"/>
        <w:rPr/>
      </w:pPr>
      <w:r>
        <w:rPr/>
        <w:t xml:space="preserve">Если подключен датчик температуры поверхности и в настройках прибора установлено положение датчика «крыльцо», прибор будет постоянно проверять температуру поверхности и, если она превысит установленное максимальное значение, нагрев поверхности прекратится, реле-2 выключится. </w:t>
      </w:r>
    </w:p>
    <w:p>
      <w:pPr>
        <w:pStyle w:val="Normal"/>
        <w:ind w:firstLine="397"/>
        <w:jc w:val="both"/>
        <w:rPr/>
      </w:pPr>
      <w:r>
        <w:rPr/>
        <w:t xml:space="preserve">На дисплее отображаются температура воздуха </w:t>
      </w:r>
      <w:r>
        <w:rPr>
          <w:i/>
        </w:rPr>
        <w:t>Т1</w:t>
      </w:r>
      <w:r>
        <w:rPr/>
        <w:t xml:space="preserve">, температура поверхности </w:t>
      </w:r>
      <w:r>
        <w:rPr>
          <w:i/>
        </w:rPr>
        <w:t>Т2</w:t>
      </w:r>
      <w:r>
        <w:rPr/>
        <w:t xml:space="preserve"> (при включении), состояние поверхности (</w:t>
      </w:r>
      <w:r>
        <w:rPr>
          <w:i/>
        </w:rPr>
        <w:t>вкл</w:t>
      </w:r>
      <w:r>
        <w:rPr/>
        <w:t xml:space="preserve"> или </w:t>
      </w:r>
      <w:r>
        <w:rPr>
          <w:i/>
        </w:rPr>
        <w:t>выкл</w:t>
      </w:r>
      <w:r>
        <w:rPr/>
        <w:t xml:space="preserve"> нагрев поверхности), наличие или отсутствие осадков, и, после испарения влаги с ДН, оставшееся время работы до отключения нагрева поверхности.</w:t>
      </w:r>
    </w:p>
    <w:p>
      <w:pPr>
        <w:pStyle w:val="Normal"/>
        <w:ind w:firstLine="397"/>
        <w:jc w:val="center"/>
        <w:rPr>
          <w:b/>
          <w:i/>
        </w:rPr>
      </w:pPr>
      <w:r>
        <w:rPr>
          <w:b/>
          <w:i/>
        </w:rPr>
        <w:t>ПЕРИОДИЧЕСКИ ОЧИЩАЙТЕ ДАТЧИКИ ВО ИЗБЕЖАНИЕ ЛОЖНЫХ СРАБАТЫВАНИЙ!</w:t>
      </w:r>
    </w:p>
    <w:p>
      <w:pPr>
        <w:pStyle w:val="Normal"/>
        <w:ind w:firstLine="397"/>
        <w:jc w:val="both"/>
        <w:rPr>
          <w:b/>
          <w:i/>
          <w:sz w:val="6"/>
        </w:rPr>
      </w:pPr>
      <w:r>
        <w:rPr>
          <w:b/>
          <w:i/>
          <w:sz w:val="6"/>
        </w:rPr>
      </w:r>
    </w:p>
    <w:p>
      <w:pPr>
        <w:pStyle w:val="Normal"/>
        <w:ind w:firstLine="397"/>
        <w:jc w:val="center"/>
        <w:rPr>
          <w:b/>
        </w:rPr>
      </w:pPr>
      <w:r>
        <w:rPr>
          <w:b/>
          <w:i/>
        </w:rPr>
        <w:t>Режим работы «Датчик - крыша+крыльцо»</w:t>
      </w:r>
    </w:p>
    <w:p>
      <w:pPr>
        <w:pStyle w:val="Normal"/>
        <w:ind w:firstLine="397"/>
        <w:jc w:val="both"/>
        <w:rPr/>
      </w:pPr>
      <w:r>
        <w:rPr/>
        <w:t>В данном режиме необходимо подключить к прибору датчик осадков, датчик наледи, датчик температуры воздуха и, при необходимости, датчик температуры поверхности. Так как в данном режиме две обогреваемых поверхностей, необходимо выбрать, температуру какой из обогреваемых поверхностей прибор будет контролировать и установить в настройках («крыша» или «крыльцо»).</w:t>
      </w:r>
    </w:p>
    <w:p>
      <w:pPr>
        <w:pStyle w:val="Normal"/>
        <w:ind w:firstLine="397"/>
        <w:jc w:val="both"/>
        <w:rPr/>
      </w:pPr>
      <w:r>
        <w:rPr/>
        <w:t>Данный режим объединяет работу двух режимов «датчик наледи» и «датчик осадков». Датчики работают независимо друг от друга.</w:t>
      </w:r>
    </w:p>
    <w:p>
      <w:pPr>
        <w:pStyle w:val="Normal"/>
        <w:ind w:firstLine="397"/>
        <w:jc w:val="both"/>
        <w:rPr/>
      </w:pPr>
      <w:r>
        <w:rPr/>
        <w:t xml:space="preserve">Информация отображается на экране в двух окнах. На первом окне (открывается по умолчанию) отображены текущая температура воздуха </w:t>
      </w:r>
      <w:r>
        <w:rPr>
          <w:i/>
        </w:rPr>
        <w:t>Т1</w:t>
      </w:r>
      <w:r>
        <w:rPr/>
        <w:t xml:space="preserve"> и температура поверхности </w:t>
      </w:r>
      <w:r>
        <w:rPr>
          <w:i/>
        </w:rPr>
        <w:t>Т2</w:t>
      </w:r>
      <w:r>
        <w:rPr/>
        <w:t xml:space="preserve"> (если установлен датчик), наличие или отсутствие осадков на датчиках ДН и ДО, и, если влага испарилась, оставшееся время работы до отключения обогрева поверхности. Переключение на второе окно производится коротким нажатием на кнопку </w:t>
      </w:r>
      <w:r>
        <w:rPr>
          <w:rFonts w:ascii="Arial Black" w:hAnsi="Arial Black"/>
        </w:rPr>
        <w:t>«&gt;&gt;»</w:t>
      </w:r>
      <w:r>
        <w:rPr/>
        <w:t xml:space="preserve">. Во втором окне отображаются состояния реле, а именно </w:t>
      </w:r>
      <w:r>
        <w:rPr>
          <w:i/>
        </w:rPr>
        <w:t>вкл.</w:t>
      </w:r>
      <w:r>
        <w:rPr/>
        <w:t xml:space="preserve"> или </w:t>
      </w:r>
      <w:r>
        <w:rPr>
          <w:i/>
        </w:rPr>
        <w:t>выкл.</w:t>
      </w:r>
      <w:r>
        <w:rPr/>
        <w:t xml:space="preserve"> нагрев ДО,</w:t>
      </w:r>
      <w:r>
        <w:rPr>
          <w:i/>
        </w:rPr>
        <w:t xml:space="preserve"> вкл.</w:t>
      </w:r>
      <w:r>
        <w:rPr/>
        <w:t xml:space="preserve"> или </w:t>
      </w:r>
      <w:r>
        <w:rPr>
          <w:i/>
        </w:rPr>
        <w:t>выкл.</w:t>
      </w:r>
      <w:r>
        <w:rPr/>
        <w:t xml:space="preserve"> нагрев поверхности 1 и поверхности 2. Переход к отображению первого окна производится нажатием кнопки </w:t>
      </w:r>
      <w:r>
        <w:rPr>
          <w:rFonts w:ascii="Arial Black" w:hAnsi="Arial Black"/>
        </w:rPr>
        <w:t>«&lt;&lt;»</w:t>
      </w:r>
      <w:r>
        <w:rPr/>
        <w:t>.</w:t>
      </w:r>
    </w:p>
    <w:p>
      <w:pPr>
        <w:pStyle w:val="Normal"/>
        <w:ind w:firstLine="397"/>
        <w:jc w:val="both"/>
        <w:rPr>
          <w:sz w:val="6"/>
        </w:rPr>
      </w:pPr>
      <w:r>
        <w:rPr>
          <w:sz w:val="6"/>
        </w:rPr>
      </w:r>
    </w:p>
    <w:p>
      <w:pPr>
        <w:pStyle w:val="Normal"/>
        <w:ind w:firstLine="397"/>
        <w:jc w:val="center"/>
        <w:rPr/>
      </w:pPr>
      <w:r>
        <w:rPr>
          <w:b/>
          <w:i/>
        </w:rPr>
        <w:t>Режим работы «Таймер»</w:t>
      </w:r>
    </w:p>
    <w:p>
      <w:pPr>
        <w:pStyle w:val="Normal"/>
        <w:ind w:firstLine="397"/>
        <w:jc w:val="both"/>
        <w:rPr/>
      </w:pPr>
      <w:r>
        <w:rPr/>
        <w:t>Режим «Таймер» используется для управления нагрузкой на двух каналах в зависимости от установленных значений времени работы и паузы.</w:t>
      </w:r>
    </w:p>
    <w:p>
      <w:pPr>
        <w:pStyle w:val="Normal"/>
        <w:ind w:firstLine="397"/>
        <w:jc w:val="both"/>
        <w:rPr/>
      </w:pPr>
      <w:r>
        <w:rPr/>
        <w:t>Рабочая информация отображается в одном окне: «состояние» характеризует состояние реле («пауза» – реле выкл выкл. или «работа» – реле вкл.) и оставшееся время до смены состояния (в формате «ЧЧ:ММ»).</w:t>
      </w:r>
    </w:p>
    <w:p>
      <w:pPr>
        <w:pStyle w:val="Normal"/>
        <w:ind w:firstLine="397"/>
        <w:jc w:val="both"/>
        <w:rPr/>
      </w:pPr>
      <w:r>
        <w:rPr/>
        <w:t xml:space="preserve">В данном режиме работы не нужны никакие датчики осадков и датчики температур, если они подключены – их сигналы игнорируются. </w:t>
      </w:r>
    </w:p>
    <w:p>
      <w:pPr>
        <w:pStyle w:val="Normal"/>
        <w:ind w:firstLine="397"/>
        <w:jc w:val="both"/>
        <w:rPr/>
      </w:pPr>
      <w:r>
        <w:rPr/>
      </w:r>
    </w:p>
    <w:p>
      <w:pPr>
        <w:pStyle w:val="Normal"/>
        <w:ind w:firstLine="397"/>
        <w:jc w:val="both"/>
        <w:rPr/>
      </w:pPr>
      <w:r>
        <w:rPr/>
      </w:r>
    </w:p>
    <w:p>
      <w:pPr>
        <w:pStyle w:val="Normal"/>
        <w:ind w:firstLine="397"/>
        <w:jc w:val="both"/>
        <w:rPr/>
      </w:pPr>
      <w:r>
        <w:rPr/>
      </w:r>
    </w:p>
    <w:p>
      <w:pPr>
        <w:pStyle w:val="Normal"/>
        <w:ind w:firstLine="397"/>
        <w:jc w:val="both"/>
        <w:rPr/>
      </w:pPr>
      <w:r>
        <w:rPr/>
      </w:r>
    </w:p>
    <w:p>
      <w:pPr>
        <w:pStyle w:val="Normal"/>
        <w:ind w:firstLine="397"/>
        <w:jc w:val="both"/>
        <w:rPr>
          <w:sz w:val="6"/>
        </w:rPr>
      </w:pPr>
      <w:r>
        <w:rPr>
          <w:sz w:val="6"/>
        </w:rPr>
      </w:r>
    </w:p>
    <w:p>
      <w:pPr>
        <w:pStyle w:val="Normal"/>
        <w:ind w:firstLine="397"/>
        <w:jc w:val="center"/>
        <w:rPr/>
      </w:pPr>
      <w:r>
        <w:rPr>
          <w:b/>
          <w:sz w:val="22"/>
        </w:rPr>
        <w:t>6.  НАСТРОЙКА ПРИБОРА</w:t>
      </w:r>
    </w:p>
    <w:p>
      <w:pPr>
        <w:pStyle w:val="Normal"/>
        <w:ind w:firstLine="397"/>
        <w:jc w:val="both"/>
        <w:rPr/>
      </w:pPr>
      <w:r>
        <w:rPr/>
        <w:t xml:space="preserve">Выбор режима работы устройства и параметров выбранного режима производится посредством </w:t>
      </w:r>
      <w:r>
        <w:rPr>
          <w:b/>
        </w:rPr>
        <w:t>инженерного меню</w:t>
      </w:r>
      <w:r>
        <w:rPr/>
        <w:t xml:space="preserve">. Для перехода в него надо нажать кнопку </w:t>
      </w:r>
      <w:r>
        <w:rPr>
          <w:rFonts w:ascii="Arial Black" w:hAnsi="Arial Black"/>
        </w:rPr>
        <w:t>«</w:t>
      </w:r>
      <w:r>
        <w:rPr>
          <w:b/>
        </w:rPr>
        <w:t>P</w:t>
      </w:r>
      <w:r>
        <w:rPr>
          <w:rFonts w:ascii="Arial Black" w:hAnsi="Arial Black"/>
        </w:rPr>
        <w:t>»</w:t>
      </w:r>
      <w:r>
        <w:rPr/>
        <w:t xml:space="preserve"> и удерживать в течение 2 сек</w:t>
      </w:r>
      <w:r>
        <w:rPr>
          <w:b/>
        </w:rPr>
        <w:t xml:space="preserve">. </w:t>
      </w:r>
    </w:p>
    <w:p>
      <w:pPr>
        <w:pStyle w:val="Normal"/>
        <w:ind w:firstLine="397"/>
        <w:jc w:val="both"/>
        <w:rPr/>
      </w:pPr>
      <w:r>
        <w:rPr/>
        <w:t xml:space="preserve">В первом уровне инженерного меню пользователь может выбрать режим работы устройства. Перебор уставки производиться клавишами </w:t>
      </w:r>
      <w:r>
        <w:rPr>
          <w:rFonts w:ascii="Arial Black" w:hAnsi="Arial Black"/>
        </w:rPr>
        <w:t>«&lt;&lt;»</w:t>
      </w:r>
      <w:r>
        <w:rPr/>
        <w:t xml:space="preserve"> или </w:t>
      </w:r>
      <w:r>
        <w:rPr>
          <w:rFonts w:ascii="Arial Black" w:hAnsi="Arial Black"/>
        </w:rPr>
        <w:t>«&gt;&gt;»</w:t>
      </w:r>
      <w:r>
        <w:rPr/>
        <w:t>.</w:t>
      </w:r>
      <w:r>
        <w:rPr>
          <w:rFonts w:ascii="Arial Black" w:hAnsi="Arial Black"/>
        </w:rPr>
        <w:t xml:space="preserve"> </w:t>
      </w:r>
      <w:r>
        <w:rPr/>
        <w:t xml:space="preserve">Переход к настройке выбранного режима (второй уровень инженерного меню) осуществляется нажатием на клавишу </w:t>
      </w:r>
      <w:r>
        <w:rPr>
          <w:rFonts w:ascii="Arial Black" w:hAnsi="Arial Black"/>
        </w:rPr>
        <w:t>«Р»</w:t>
      </w:r>
      <w:r>
        <w:rPr/>
        <w:t xml:space="preserve">. Для каждого режима предусмотрено свое меню уставок (см. таблицу 1). Перебор уставок осуществляется клавишей </w:t>
      </w:r>
      <w:r>
        <w:rPr>
          <w:rFonts w:ascii="Arial Black" w:hAnsi="Arial Black"/>
        </w:rPr>
        <w:t>«Р»</w:t>
      </w:r>
      <w:r>
        <w:rPr/>
        <w:t xml:space="preserve"> и клавишами </w:t>
      </w:r>
      <w:r>
        <w:rPr>
          <w:rFonts w:ascii="Arial Black" w:hAnsi="Arial Black"/>
        </w:rPr>
        <w:t>«&lt;&lt;»</w:t>
      </w:r>
      <w:r>
        <w:rPr/>
        <w:t xml:space="preserve"> и </w:t>
      </w:r>
      <w:r>
        <w:rPr>
          <w:rFonts w:ascii="Arial Black" w:hAnsi="Arial Black"/>
        </w:rPr>
        <w:t>«&gt;&gt;»</w:t>
      </w:r>
      <w:r>
        <w:rPr/>
        <w:t xml:space="preserve"> производится настройка значения. Выход из меню производится автоматически спустя 10 секунд, после последнего нажатия.</w:t>
      </w:r>
    </w:p>
    <w:p>
      <w:pPr>
        <w:pStyle w:val="Normal"/>
        <w:ind w:firstLine="397"/>
        <w:jc w:val="both"/>
        <w:rPr>
          <w:sz w:val="2"/>
        </w:rPr>
      </w:pPr>
      <w:r>
        <w:rPr>
          <w:sz w:val="2"/>
        </w:rPr>
      </w:r>
    </w:p>
    <w:p>
      <w:pPr>
        <w:pStyle w:val="BlockText"/>
        <w:ind w:hanging="0" w:start="0" w:end="282"/>
        <w:jc w:val="center"/>
        <w:rPr>
          <w:sz w:val="18"/>
        </w:rPr>
      </w:pPr>
      <w:r>
        <w:rPr>
          <w:sz w:val="18"/>
        </w:rPr>
        <w:t>Таблица. 1. Инженерное меню:</w:t>
      </w:r>
    </w:p>
    <w:tbl>
      <w:tblPr>
        <w:tblW w:w="10456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951"/>
        <w:gridCol w:w="1843"/>
        <w:gridCol w:w="3827"/>
        <w:gridCol w:w="2835"/>
      </w:tblGrid>
      <w:tr>
        <w:trPr>
          <w:trHeight w:val="170" w:hRule="atLeast"/>
        </w:trPr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Выбранный режим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Пункт меню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Параметр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Допустимые значения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27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«Антиоблединение»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t° макс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Верхний предел диапазона температуры окружающего воздуха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 ... +10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t° мин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Нижний предел диапазона температуры окружающего воздуха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 ... +10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«Датчик - крыша»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t° макс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Верхний предел диапазона температуры окружающего воздуха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 ... +10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t° мин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Нижний предел диапазона температуры окружающего воздуха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 ... +10</w:t>
            </w:r>
          </w:p>
        </w:tc>
      </w:tr>
      <w:tr>
        <w:trPr>
          <w:trHeight w:val="36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ДТ поверхности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температура обогреваемой поверхности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... 30 (если установить значение меньше 0 (т.е. «выкл»), то датчик температуры поверхности будет игнорироваться прибором, даже если будет подключен</w:t>
            </w:r>
          </w:p>
        </w:tc>
      </w:tr>
      <w:tr>
        <w:trPr>
          <w:trHeight w:val="36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Догрев - крыша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выдержки работы реле-2, после отсутствия осадков, ч., мин.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мин до 5 часов</w:t>
            </w:r>
          </w:p>
        </w:tc>
      </w:tr>
      <w:tr>
        <w:trPr>
          <w:trHeight w:val="36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осушения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времени, когда происходит сушка осадков с датчика и нагрев поверхности. По истечении времени нагрев поверхности отключается до исчезновения влаги с датчика осадков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мин до 10 часов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«Датчик - крыльцо»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t° макс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Верхний предел диапазона температуры окружающего воздуха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 ... +10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t° мин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Нижний предел диапазона температуры окружающего воздуха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 ... +10</w:t>
            </w:r>
          </w:p>
        </w:tc>
      </w:tr>
      <w:tr>
        <w:trPr>
          <w:trHeight w:val="36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ДТ поверхности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температура обогреваемой поверхности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... 30 (если установить значение меньше 0 (т.е. «выкл»), то датчик температуры поверхности будет игнорироваться прибором, даже если будет подключен</w:t>
            </w:r>
          </w:p>
        </w:tc>
      </w:tr>
      <w:tr>
        <w:trPr>
          <w:trHeight w:val="36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Догрев - крыльцо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выдержки работы реле-3, после отсутствия осадков, ч., мин.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мин до 5 часов</w:t>
            </w:r>
          </w:p>
        </w:tc>
      </w:tr>
      <w:tr>
        <w:trPr>
          <w:trHeight w:val="360" w:hRule="atLeast"/>
        </w:trPr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«Датчик - крыша+крыльцо»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t° макс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Верхний предел диапазона температуры окружающего воздуха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 ... +10</w:t>
            </w:r>
          </w:p>
        </w:tc>
      </w:tr>
      <w:tr>
        <w:trPr>
          <w:trHeight w:val="36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t° мин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Нижний предел диапазона температуры окружающего воздуха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 ... +10</w:t>
            </w:r>
          </w:p>
        </w:tc>
      </w:tr>
      <w:tr>
        <w:trPr>
          <w:trHeight w:val="36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ДТ поверхности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температура обогреваемой поверхности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... 30 (если установить значение меньше 0 (т.е. «выкл»), то датчик температуры поверхности будет игнорироваться прибором, даже если будет подключен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Расположение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расположение датчика температуры поверхности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крыша / крыльцо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Догрев - крыша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выдержки работы реле-2, после отсутствия осадков, ч., мин.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мин до 5 часов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Догрев - крыльцо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выдержки работы реле-3, после отсутствия осадков, ч., мин.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мин до 5 часов</w:t>
            </w:r>
          </w:p>
        </w:tc>
      </w:tr>
      <w:tr>
        <w:trPr>
          <w:trHeight w:val="945" w:hRule="atLeast"/>
        </w:trPr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осушения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времени, когда происходит сушка осадков с датчика и нагрев поверхности. По истечении времени нагрев поверхности отключается до исчезновения влаги с датчика осадков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мин до 10 часов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«Таймер»</w:t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работы</w:t>
            </w:r>
          </w:p>
        </w:tc>
        <w:tc>
          <w:tcPr>
            <w:tcW w:w="38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выдержки, когда реле-2 и реле-3 находятся во включенном состоянии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мин до 5 часов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паузы</w:t>
            </w:r>
          </w:p>
        </w:tc>
        <w:tc>
          <w:tcPr>
            <w:tcW w:w="38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выдержки, когда реле-2 и реле-3 находятся в выключенном состоянии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мин до 5 часов</w:t>
            </w:r>
          </w:p>
        </w:tc>
      </w:tr>
    </w:tbl>
    <w:p>
      <w:pPr>
        <w:pStyle w:val="BodyTextIndent"/>
        <w:ind w:firstLine="142" w:start="0"/>
        <w:rPr/>
      </w:pPr>
      <w:r>
        <w:rPr/>
      </w:r>
    </w:p>
    <w:p>
      <w:pPr>
        <w:pStyle w:val="BodyTextIndent"/>
        <w:ind w:firstLine="397" w:start="0"/>
        <w:rPr/>
      </w:pPr>
      <w:r>
        <w:rPr/>
        <w:t xml:space="preserve">Также есть функция сброса настроек устройства до базовых. Для этого необходимо одновременно зажать кнопки </w:t>
      </w:r>
      <w:r>
        <w:rPr>
          <w:rFonts w:ascii="Arial Black" w:hAnsi="Arial Black"/>
        </w:rPr>
        <w:t>«&lt;&lt;»</w:t>
      </w:r>
      <w:r>
        <w:rPr/>
        <w:t xml:space="preserve"> и </w:t>
      </w:r>
      <w:r>
        <w:rPr>
          <w:rFonts w:ascii="Arial Black" w:hAnsi="Arial Black"/>
        </w:rPr>
        <w:t xml:space="preserve">«&gt;&gt;» </w:t>
      </w:r>
      <w:r>
        <w:rPr/>
        <w:t>на 5 секунд. Сброс устройства индицируется миганием экрана.</w:t>
      </w:r>
    </w:p>
    <w:p>
      <w:pPr>
        <w:pStyle w:val="BodyTextIndent"/>
        <w:ind w:firstLine="397" w:start="0"/>
        <w:rPr>
          <w:sz w:val="8"/>
        </w:rPr>
      </w:pPr>
      <w:r>
        <w:rPr>
          <w:sz w:val="8"/>
        </w:rPr>
      </w:r>
    </w:p>
    <w:p>
      <w:pPr>
        <w:pStyle w:val="BodyTextIndent"/>
        <w:ind w:firstLine="142" w:start="0"/>
        <w:jc w:val="center"/>
        <w:rPr/>
      </w:pPr>
      <w:r>
        <w:rPr>
          <w:b/>
          <w:sz w:val="22"/>
        </w:rPr>
        <w:t>7.  ПОДКЛЮЧЕНИЕ</w:t>
      </w:r>
    </w:p>
    <w:p>
      <w:pPr>
        <w:pStyle w:val="Normal"/>
        <w:ind w:firstLine="397"/>
        <w:jc w:val="both"/>
        <w:rPr/>
      </w:pPr>
      <w:r>
        <w:rPr/>
        <w:t>Для универсальности применения прибора на клеммник выведены переключающиеся контакты реле.</w:t>
      </w:r>
    </w:p>
    <w:p>
      <w:pPr>
        <w:pStyle w:val="BlockText"/>
        <w:ind w:firstLine="397" w:start="0" w:end="0"/>
        <w:rPr/>
      </w:pPr>
      <w:r>
        <w:rPr/>
        <w:t>Для подключения прибора присоедините провода питания, исполнительных устройств и датчика к клеммнику в соответствии с рис. 2. При присоединении внешних коммутирующих приборов цепи управления ими необходимо защищать предохранителями на ток не более 2А. Термодатчик вставьте в термометрическую гильзу или закрепите в месте контроля температуры.</w:t>
      </w:r>
    </w:p>
    <w:p>
      <w:pPr>
        <w:pStyle w:val="BodyTextIndent"/>
        <w:ind w:firstLine="142" w:start="0"/>
        <w:rPr/>
      </w:pPr>
      <w:r>
        <w:rPr/>
        <w:t>Прибор следует устанавливать таким образом, чтобы полностью исключалось попадание внутрь него воды или инородных предметов, а, также, образование конденсата на его внешних поверхностях или внутри него. Рекомендуется установка изделия в закрытые шкафы или боксы.</w:t>
      </w:r>
    </w:p>
    <w:p>
      <w:pPr>
        <w:pStyle w:val="BodyTextIndent"/>
        <w:ind w:firstLine="142" w:start="0"/>
        <w:rPr>
          <w:sz w:val="8"/>
        </w:rPr>
      </w:pPr>
      <w:r>
        <w:rPr>
          <w:sz w:val="8"/>
        </w:rPr>
      </w:r>
    </w:p>
    <w:p>
      <w:pPr>
        <w:pStyle w:val="Heading3"/>
        <w:ind w:end="49"/>
        <w:rPr>
          <w:sz w:val="22"/>
        </w:rPr>
      </w:pPr>
      <w:r>
        <w:rPr>
          <w:sz w:val="22"/>
        </w:rPr>
        <w:t xml:space="preserve">8. МЕРЫ БЕЗОПАСНОСТИ </w:t>
      </w:r>
    </w:p>
    <w:p>
      <w:pPr>
        <w:pStyle w:val="Normal"/>
        <w:ind w:firstLine="414" w:end="38"/>
        <w:jc w:val="both"/>
        <w:rPr/>
      </w:pPr>
      <w:r>
        <w:rPr/>
        <w:t xml:space="preserve">При эксплуатации и техническом обслуживании необходимо соблюдать требования ГОСТ 12.3.019-80, «Правила эксплуатации электроустановок потребителей». </w:t>
      </w:r>
    </w:p>
    <w:p>
      <w:pPr>
        <w:pStyle w:val="Normal"/>
        <w:ind w:firstLine="414" w:end="38"/>
        <w:jc w:val="both"/>
        <w:rPr/>
      </w:pPr>
      <w:r>
        <w:rPr/>
        <w:t xml:space="preserve">Любые подключения метеостанции и работы его по техническому обслуживанию следует производить только при отключенном питании прибора и исполнительных устройств. </w:t>
      </w:r>
    </w:p>
    <w:p>
      <w:pPr>
        <w:pStyle w:val="Normal"/>
        <w:ind w:firstLine="414" w:end="38"/>
        <w:jc w:val="both"/>
        <w:rPr/>
      </w:pPr>
      <w:r>
        <w:rPr/>
        <w:t xml:space="preserve">К работе с прибором должны допускаться только лица, изучившие настоящий паспорт. </w:t>
      </w:r>
    </w:p>
    <w:p>
      <w:pPr>
        <w:pStyle w:val="Normal"/>
        <w:spacing w:lineRule="auto" w:line="264"/>
        <w:rPr>
          <w:sz w:val="10"/>
        </w:rPr>
      </w:pPr>
      <w:r>
        <w:rPr>
          <w:sz w:val="10"/>
        </w:rPr>
      </w:r>
    </w:p>
    <w:p>
      <w:pPr>
        <w:pStyle w:val="Heading3"/>
        <w:ind w:end="43"/>
        <w:rPr>
          <w:sz w:val="22"/>
        </w:rPr>
      </w:pPr>
      <w:r>
        <w:rPr>
          <w:sz w:val="22"/>
        </w:rPr>
        <w:t xml:space="preserve">9. ГАРАНТИЙНЫЕ  ОБЯЗАТЕЛЬСТВА </w:t>
      </w:r>
    </w:p>
    <w:p>
      <w:pPr>
        <w:pStyle w:val="Normal"/>
        <w:ind w:firstLine="414"/>
        <w:jc w:val="both"/>
        <w:rPr/>
      </w:pPr>
      <w:r>
        <w:rPr/>
        <w:t xml:space="preserve">   </w:t>
      </w:r>
      <w:r>
        <w:rPr/>
        <w:t xml:space="preserve">Предприятие  гарантирует  бесплатный  ремонт  или  замену  неисправного  устройства  в  течение  одного  года  со  дня  продажи. </w:t>
      </w:r>
    </w:p>
    <w:p>
      <w:pPr>
        <w:pStyle w:val="Normal"/>
        <w:ind w:firstLine="414"/>
        <w:jc w:val="both"/>
        <w:rPr/>
      </w:pPr>
      <w:r>
        <w:rPr/>
        <w:t xml:space="preserve">   </w:t>
      </w:r>
      <w:r>
        <w:rPr/>
        <w:t xml:space="preserve">Гарантия  не  распространяется  на  приборы  с  повреждениями,  изменениями схемы,  потерей  внешнего  вида,  нарушениями  пломбы  и  контрольной ленты  и  вышедшие  из  строя  по  вине  потребителя. </w:t>
      </w:r>
    </w:p>
    <w:p>
      <w:pPr>
        <w:pStyle w:val="Normal"/>
        <w:ind w:firstLine="414"/>
        <w:jc w:val="both"/>
        <w:rPr/>
      </w:pPr>
      <w:r>
        <w:rPr/>
        <w:t xml:space="preserve">   </w:t>
      </w:r>
      <w:r>
        <w:rPr/>
        <w:t xml:space="preserve">Гарантийный  ремонт  производится,  как  правило,  в  течение  7  рабочих  дней  после  личного  обращения  покупателя  в  организацию-производитель. </w:t>
      </w:r>
    </w:p>
    <w:p>
      <w:pPr>
        <w:pStyle w:val="Normal"/>
        <w:spacing w:lineRule="auto" w:line="264"/>
        <w:rPr>
          <w:sz w:val="10"/>
        </w:rPr>
      </w:pPr>
      <w:r>
        <w:rPr>
          <w:sz w:val="10"/>
        </w:rPr>
      </w:r>
    </w:p>
    <w:p>
      <w:pPr>
        <w:pStyle w:val="Heading3"/>
        <w:ind w:end="48"/>
        <w:rPr>
          <w:sz w:val="22"/>
        </w:rPr>
      </w:pPr>
      <w:r>
        <w:rPr>
          <w:sz w:val="22"/>
        </w:rPr>
        <w:t xml:space="preserve">10. ТЕХНИЧЕСКОЕ ОБСЛУЖИВАНИЕ </w:t>
      </w:r>
    </w:p>
    <w:p>
      <w:pPr>
        <w:pStyle w:val="Normal"/>
        <w:ind w:firstLine="397"/>
        <w:jc w:val="both"/>
        <w:rPr/>
      </w:pPr>
      <w:r>
        <w:rPr/>
        <w:t xml:space="preserve">При выполнении работ по техническому обслуживанию следует соблюдать меры безопасности, изложенные в разделе 8. </w:t>
      </w:r>
    </w:p>
    <w:p>
      <w:pPr>
        <w:pStyle w:val="Normal"/>
        <w:ind w:firstLine="397"/>
        <w:jc w:val="both"/>
        <w:rPr/>
      </w:pPr>
      <w:r>
        <w:rPr/>
        <w:t xml:space="preserve">Техническое обслуживание должно выполняться не реже одного раза в 6 месяцев и включать следующие операции: </w:t>
      </w:r>
    </w:p>
    <w:p>
      <w:pPr>
        <w:pStyle w:val="Normal"/>
        <w:numPr>
          <w:ilvl w:val="0"/>
          <w:numId w:val="2"/>
        </w:numPr>
        <w:spacing w:lineRule="auto" w:line="252"/>
        <w:ind w:firstLine="397" w:start="0"/>
        <w:jc w:val="both"/>
        <w:rPr/>
      </w:pPr>
      <w:r>
        <w:rPr/>
        <w:t>очистку корпуса прибора, а также его клеммников от пыли, грязи и посторонних предметов;</w:t>
      </w:r>
    </w:p>
    <w:p>
      <w:pPr>
        <w:pStyle w:val="Normal"/>
        <w:numPr>
          <w:ilvl w:val="0"/>
          <w:numId w:val="2"/>
        </w:numPr>
        <w:spacing w:lineRule="auto" w:line="252"/>
        <w:ind w:firstLine="397" w:start="0"/>
        <w:jc w:val="both"/>
        <w:rPr/>
      </w:pPr>
      <w:r>
        <w:rPr/>
        <w:t>проверку качества крепления прибора на месте его установки;</w:t>
      </w:r>
    </w:p>
    <w:p>
      <w:pPr>
        <w:pStyle w:val="Normal"/>
        <w:numPr>
          <w:ilvl w:val="0"/>
          <w:numId w:val="2"/>
        </w:numPr>
        <w:spacing w:lineRule="auto" w:line="252"/>
        <w:ind w:firstLine="397" w:start="0"/>
        <w:jc w:val="both"/>
        <w:rPr/>
      </w:pPr>
      <w:r>
        <w:rPr/>
        <w:t xml:space="preserve">проверку надежности подключения внешних связей к клеммникам. </w:t>
      </w:r>
    </w:p>
    <w:p>
      <w:pPr>
        <w:pStyle w:val="Normal"/>
        <w:numPr>
          <w:ilvl w:val="0"/>
          <w:numId w:val="2"/>
        </w:numPr>
        <w:spacing w:lineRule="auto" w:line="264"/>
        <w:ind w:firstLine="397" w:start="0"/>
        <w:jc w:val="both"/>
        <w:rPr/>
      </w:pPr>
      <w:r>
        <w:rPr/>
        <w:t xml:space="preserve">проверку работоспособности прибора, при которой заливание датчика имитируется замыканием соответствующего входа на общий провод. </w:t>
      </w:r>
    </w:p>
    <w:p>
      <w:pPr>
        <w:pStyle w:val="Normal"/>
        <w:ind w:firstLine="412"/>
        <w:jc w:val="both"/>
        <w:rPr/>
      </w:pPr>
      <w:r>
        <w:rPr/>
        <w:t xml:space="preserve">Кроме того, следует регулярно производить осмотр кондуктометрических датчиков уровня и при необходимости осуществлять очистку рабочих частей их электродов от налета, оказывающего изолирующее действие. Периодичность осмотра зависит от состава рабочей жидкости и содержания в ней нерастворимых примесей. </w:t>
      </w:r>
    </w:p>
    <w:p>
      <w:pPr>
        <w:pStyle w:val="Normal"/>
        <w:spacing w:lineRule="auto" w:line="264"/>
        <w:rPr>
          <w:sz w:val="10"/>
        </w:rPr>
      </w:pPr>
      <w:r>
        <w:rPr>
          <w:sz w:val="10"/>
        </w:rPr>
      </w:r>
    </w:p>
    <w:p>
      <w:pPr>
        <w:pStyle w:val="Heading3"/>
        <w:ind w:end="47"/>
        <w:rPr>
          <w:sz w:val="22"/>
        </w:rPr>
      </w:pPr>
      <w:r>
        <w:rPr>
          <w:sz w:val="22"/>
        </w:rPr>
        <w:t xml:space="preserve">9. ТРАНСПОРТИРОВКА И  ХРАНЕНИЕ  </w:t>
      </w:r>
    </w:p>
    <w:p>
      <w:pPr>
        <w:pStyle w:val="Normal"/>
        <w:ind w:firstLine="397"/>
        <w:jc w:val="both"/>
        <w:rPr/>
      </w:pPr>
      <w:r>
        <w:rPr/>
        <w:t xml:space="preserve">Прибор должен транспортироваться в упаковке при температуре от -25 до +55 °С и относительной влажности воздуха не более 95 % (при +35 °С). </w:t>
      </w:r>
    </w:p>
    <w:p>
      <w:pPr>
        <w:pStyle w:val="Normal"/>
        <w:ind w:firstLine="397"/>
        <w:jc w:val="both"/>
        <w:rPr/>
      </w:pPr>
      <w:r>
        <w:rPr/>
        <w:t xml:space="preserve">Транспортирование допускается всеми видами закрытого транспорта. </w:t>
      </w:r>
    </w:p>
    <w:p>
      <w:pPr>
        <w:pStyle w:val="Normal"/>
        <w:ind w:firstLine="397"/>
        <w:jc w:val="both"/>
        <w:rPr/>
      </w:pPr>
      <w:r>
        <w:rPr/>
        <w:t xml:space="preserve">Транспортирование на самолетах должно производиться в отапливаемых герметичных отсеках. </w:t>
      </w:r>
    </w:p>
    <w:p>
      <w:pPr>
        <w:pStyle w:val="Normal"/>
        <w:ind w:firstLine="397"/>
        <w:jc w:val="both"/>
        <w:rPr/>
      </w:pPr>
      <w:r>
        <w:rPr/>
        <w:t xml:space="preserve">Прибор должен храниться в упаковке в закрытых складских помещениях при температуре от 0 °С до + 60 °С и относительной влажности воздуха не более 95 % (при +35 °С). Воздух помещения не должен содержать агрессивных паров и газов. </w:t>
      </w:r>
    </w:p>
    <w:p>
      <w:pPr>
        <w:pStyle w:val="Normal"/>
        <w:ind w:firstLine="397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firstLine="397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firstLine="397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firstLine="397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firstLine="397"/>
        <w:jc w:val="both"/>
        <w:rPr>
          <w:sz w:val="12"/>
        </w:rPr>
      </w:pPr>
      <w:r>
        <w:rPr>
          <w:sz w:val="12"/>
        </w:rPr>
      </w:r>
    </w:p>
    <w:p>
      <w:pPr>
        <w:pStyle w:val="Heading3"/>
        <w:ind w:end="41"/>
        <w:rPr>
          <w:sz w:val="22"/>
        </w:rPr>
      </w:pPr>
      <w:r>
        <w:rPr>
          <w:sz w:val="22"/>
        </w:rPr>
        <w:t xml:space="preserve">10. ПРИЕМКА ИЗДЕЛИЯ </w:t>
      </w:r>
    </w:p>
    <w:p>
      <w:pPr>
        <w:pStyle w:val="Normal"/>
        <w:ind w:start="-5" w:end="38"/>
        <w:jc w:val="both"/>
        <w:rPr/>
      </w:pPr>
      <w:r>
        <w:rPr/>
        <w:t xml:space="preserve">   </w:t>
      </w:r>
      <w:r>
        <w:rPr/>
        <w:t xml:space="preserve">Метеостанция зав № ______________  испытан и признан годным к эксплуатации. </w:t>
      </w:r>
    </w:p>
    <w:p>
      <w:pPr>
        <w:pStyle w:val="Normal"/>
        <w:spacing w:lineRule="auto" w:line="264"/>
        <w:rPr/>
      </w:pPr>
      <w:r>
        <w:rPr/>
        <w:t xml:space="preserve"> </w:t>
      </w:r>
    </w:p>
    <w:p>
      <w:pPr>
        <w:pStyle w:val="Normal"/>
        <w:spacing w:lineRule="auto" w:line="264" w:before="0" w:after="114"/>
        <w:rPr/>
      </w:pPr>
      <w:r>
        <w:rPr/>
        <w:t xml:space="preserve"> </w:t>
      </w:r>
    </w:p>
    <w:p>
      <w:pPr>
        <w:pStyle w:val="Normal"/>
        <w:spacing w:lineRule="auto" w:line="252" w:before="0" w:after="43"/>
        <w:ind w:end="60"/>
        <w:jc w:val="center"/>
        <w:rPr/>
      </w:pPr>
      <w:r>
        <w:rPr>
          <w:b/>
        </w:rPr>
        <w:t xml:space="preserve">ООО "Первый электронный завод" </w:t>
      </w:r>
    </w:p>
    <w:p>
      <w:pPr>
        <w:pStyle w:val="Normal"/>
        <w:spacing w:lineRule="auto" w:line="252"/>
        <w:ind w:end="50"/>
        <w:jc w:val="center"/>
        <w:rPr/>
      </w:pPr>
      <w:r>
        <w:rPr>
          <w:b/>
        </w:rPr>
        <w:t xml:space="preserve">190005, Санкт-Петербург, наб. Обводного канала, д. 118 а, лит. Б </w:t>
      </w:r>
    </w:p>
    <w:p>
      <w:pPr>
        <w:pStyle w:val="Normal"/>
        <w:spacing w:lineRule="auto" w:line="252"/>
        <w:ind w:start="1587" w:end="1553"/>
        <w:jc w:val="center"/>
        <w:rPr/>
      </w:pPr>
      <w:r>
        <w:rPr>
          <w:b/>
        </w:rPr>
        <w:t>Тел. (812) 923-09-37, 980-82-08 www.thermoregulator.ru</w:t>
      </w:r>
      <w:r>
        <w:rPr/>
        <w:t xml:space="preserve"> </w:t>
      </w:r>
    </w:p>
    <w:p>
      <w:pPr>
        <w:pStyle w:val="Normal"/>
        <w:spacing w:lineRule="auto" w:line="264"/>
        <w:rPr>
          <w:sz w:val="18"/>
        </w:rPr>
      </w:pPr>
      <w:r>
        <w:rPr>
          <w:sz w:val="18"/>
        </w:rPr>
        <w:t xml:space="preserve"> </w:t>
      </w:r>
    </w:p>
    <w:p>
      <w:pPr>
        <w:pStyle w:val="Normal"/>
        <w:spacing w:lineRule="auto" w:line="264" w:before="0" w:after="17"/>
        <w:rPr>
          <w:sz w:val="18"/>
        </w:rPr>
      </w:pPr>
      <w:r>
        <w:rPr>
          <w:sz w:val="18"/>
        </w:rPr>
        <w:t xml:space="preserve"> </w:t>
      </w:r>
    </w:p>
    <w:p>
      <w:pPr>
        <w:pStyle w:val="BodyTextIndent"/>
        <w:ind w:firstLine="142" w:start="0"/>
        <w:jc w:val="center"/>
        <w:rPr>
          <w:sz w:val="18"/>
        </w:rPr>
      </w:pPr>
      <w:r>
        <w:rPr>
          <w:sz w:val="18"/>
        </w:rPr>
        <w:t xml:space="preserve">Дата  продажи       "            " ………………………………………….                     г.  </w:t>
      </w:r>
    </w:p>
    <w:p>
      <w:pPr>
        <w:pStyle w:val="BodyTextIndent"/>
        <w:ind w:firstLine="142" w:start="0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b/>
          <w:sz w:val="24"/>
        </w:rPr>
      </w:pPr>
      <w:r>
        <w:rPr/>
        <w:drawing>
          <wp:inline distT="0" distB="0" distL="0" distR="0">
            <wp:extent cx="3921125" cy="3534410"/>
            <wp:effectExtent l="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353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Рис. 2. Подключение прибора</w:t>
      </w:r>
    </w:p>
    <w:p>
      <w:pPr>
        <w:pStyle w:val="Normal"/>
        <w:jc w:val="center"/>
        <w:rPr>
          <w:b/>
        </w:rPr>
      </w:pPr>
      <w:r>
        <w:rPr/>
        <w:drawing>
          <wp:inline distT="0" distB="0" distL="0" distR="0">
            <wp:extent cx="1598930" cy="2540635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254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Рис. 3. Подключение датчика осадков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/>
        <w:drawing>
          <wp:inline distT="0" distB="0" distL="0" distR="0">
            <wp:extent cx="4863465" cy="2558415"/>
            <wp:effectExtent l="0" t="0" r="0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5703" r="0" b="7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65" cy="255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Рис. 4. Габаритные размеры корпуса прибора.</w:t>
      </w:r>
    </w:p>
    <w:sectPr>
      <w:type w:val="nextPage"/>
      <w:pgSz w:w="11906" w:h="16838"/>
      <w:pgMar w:left="1021" w:right="567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 Black">
    <w:charset w:val="cc" w:characterSet="windows-125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hyphenationZone w:val="0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pPr>
      <w:keepNext w:val="true"/>
      <w:jc w:val="center"/>
      <w:outlineLvl w:val="0"/>
    </w:pPr>
    <w:rPr>
      <w:b/>
      <w:sz w:val="72"/>
    </w:rPr>
  </w:style>
  <w:style w:type="paragraph" w:styleId="Heading2">
    <w:name w:val="heading 2"/>
    <w:basedOn w:val="Normal"/>
    <w:next w:val="Normal"/>
    <w:link w:val="22"/>
    <w:uiPriority w:val="9"/>
    <w:qFormat/>
    <w:pPr>
      <w:keepNext w:val="true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31"/>
    <w:uiPriority w:val="9"/>
    <w:qFormat/>
    <w:pPr>
      <w:keepNext w:val="true"/>
      <w:jc w:val="center"/>
      <w:outlineLvl w:val="2"/>
    </w:pPr>
    <w:rPr>
      <w:b/>
      <w:sz w:val="40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3" w:customStyle="1">
    <w:name w:val="Основной текст 3 Знак"/>
    <w:basedOn w:val="1"/>
    <w:link w:val="BodyText3"/>
    <w:qFormat/>
    <w:rPr>
      <w:sz w:val="16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basedOn w:val="1"/>
    <w:qFormat/>
    <w:rPr>
      <w:b/>
      <w:sz w:val="40"/>
    </w:rPr>
  </w:style>
  <w:style w:type="character" w:styleId="Style9" w:customStyle="1">
    <w:name w:val="Цитата Знак"/>
    <w:basedOn w:val="1"/>
    <w:link w:val="BlockText"/>
    <w:qFormat/>
    <w:rPr/>
  </w:style>
  <w:style w:type="character" w:styleId="Style10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basedOn w:val="1"/>
    <w:qFormat/>
    <w:rPr>
      <w:b/>
      <w:sz w:val="72"/>
    </w:rPr>
  </w:style>
  <w:style w:type="character" w:styleId="Hyperlink">
    <w:name w:val="Hyperlink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Style11" w:customStyle="1">
    <w:name w:val="Основной текст Знак"/>
    <w:basedOn w:val="1"/>
    <w:qFormat/>
    <w:rPr>
      <w:b/>
      <w:sz w:val="24"/>
    </w:rPr>
  </w:style>
  <w:style w:type="character" w:styleId="FollowedHyperlink">
    <w:name w:val="FollowedHyperlink"/>
    <w:link w:val="15"/>
    <w:rPr>
      <w:color w:val="800080"/>
      <w:u w:val="single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21" w:customStyle="1">
    <w:name w:val="Основной текст 2 Знак"/>
    <w:basedOn w:val="1"/>
    <w:link w:val="BodyText2"/>
    <w:qFormat/>
    <w:rPr>
      <w:b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Основной текст с отступом Знак"/>
    <w:basedOn w:val="1"/>
    <w:qFormat/>
    <w:rPr/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Style14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basedOn w:val="1"/>
    <w:qFormat/>
    <w:rPr>
      <w:b/>
      <w:sz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1"/>
    <w:pPr/>
    <w:rPr>
      <w:b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3">
    <w:name w:val="Body Text 3"/>
    <w:basedOn w:val="Normal"/>
    <w:link w:val="3"/>
    <w:qFormat/>
    <w:pPr>
      <w:spacing w:before="0" w:after="120"/>
    </w:pPr>
    <w:rPr>
      <w:sz w:val="16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before="0" w:after="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3" w:customStyle="1">
    <w:name w:val="Основной шрифт абзац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lockText">
    <w:name w:val="Block Text"/>
    <w:basedOn w:val="Normal"/>
    <w:link w:val="Style9"/>
    <w:qFormat/>
    <w:pPr>
      <w:ind w:firstLine="142" w:start="-284" w:end="282"/>
      <w:jc w:val="both"/>
    </w:pPr>
    <w:rPr/>
  </w:style>
  <w:style w:type="paragraph" w:styleId="BalloonText">
    <w:name w:val="Balloon Text"/>
    <w:basedOn w:val="Normal"/>
    <w:link w:val="Style10"/>
    <w:qFormat/>
    <w:pPr/>
    <w:rPr>
      <w:rFonts w:ascii="Tahoma" w:hAnsi="Tahoma"/>
      <w:sz w:val="16"/>
    </w:rPr>
  </w:style>
  <w:style w:type="paragraph" w:styleId="TOC3">
    <w:name w:val="toc 3"/>
    <w:next w:val="Normal"/>
    <w:link w:val="32"/>
    <w:uiPriority w:val="39"/>
    <w:pPr>
      <w:widowControl/>
      <w:bidi w:val="0"/>
      <w:spacing w:before="0" w:after="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ы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Просмотренная гиперссылк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800080"/>
      <w:kern w:val="0"/>
      <w:sz w:val="20"/>
      <w:szCs w:val="20"/>
      <w:u w:val="single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2">
    <w:name w:val="Body Text 2"/>
    <w:basedOn w:val="Normal"/>
    <w:link w:val="21"/>
    <w:qFormat/>
    <w:pPr/>
    <w:rPr>
      <w:b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Indent">
    <w:name w:val="Body Text Indent"/>
    <w:basedOn w:val="Normal"/>
    <w:link w:val="Style12"/>
    <w:pPr>
      <w:ind w:start="-284"/>
      <w:jc w:val="both"/>
    </w:pPr>
    <w:rPr/>
  </w:style>
  <w:style w:type="paragraph" w:styleId="Subtitle">
    <w:name w:val="Subtitle"/>
    <w:next w:val="Normal"/>
    <w:link w:val="Style13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4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LibreOffice/26.2.0.3$Windows_X86_64 LibreOffice_project/620$Build-3</Application>
  <AppVersion>15.0000</AppVersion>
  <Pages>4</Pages>
  <Words>1978</Words>
  <Characters>13065</Characters>
  <CharactersWithSpaces>15049</CharactersWithSpaces>
  <Paragraphs>190</Paragraphs>
  <Company>sborka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2025-10-30T05:58:00Z</dcterms:created>
  <dc:creator/>
  <dc:description/>
  <dc:language>ru-RU</dc:language>
  <cp:lastModifiedBy>RePack by Diakov</cp:lastModifiedBy>
  <dcterms:modified xsi:type="dcterms:W3CDTF">2026-01-27T09:43:00Z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